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30" w:rsidRDefault="00A92F30" w:rsidP="00E2344A"/>
    <w:p w:rsidR="007C2801" w:rsidRPr="00A92F30" w:rsidRDefault="007C2801" w:rsidP="00E2344A"/>
    <w:p w:rsidR="00595C39" w:rsidRDefault="00595C39" w:rsidP="00595C39">
      <w:pPr>
        <w:ind w:right="-626"/>
        <w:jc w:val="both"/>
      </w:pPr>
      <w:r>
        <w:t xml:space="preserve">The City of Bayswater encourages residents to </w:t>
      </w:r>
      <w:r w:rsidR="001D05C7">
        <w:t xml:space="preserve">convert </w:t>
      </w:r>
      <w:r>
        <w:t>their verge</w:t>
      </w:r>
      <w:r w:rsidR="001D05C7">
        <w:t>s</w:t>
      </w:r>
      <w:r>
        <w:t xml:space="preserve"> into </w:t>
      </w:r>
      <w:proofErr w:type="spellStart"/>
      <w:r>
        <w:t>waterwise</w:t>
      </w:r>
      <w:proofErr w:type="spellEnd"/>
      <w:r>
        <w:t xml:space="preserve"> verge</w:t>
      </w:r>
      <w:r w:rsidR="001D05C7">
        <w:t>s</w:t>
      </w:r>
      <w:r>
        <w:t xml:space="preserve">. </w:t>
      </w:r>
      <w:proofErr w:type="spellStart"/>
      <w:r>
        <w:t>Waterwise</w:t>
      </w:r>
      <w:proofErr w:type="spellEnd"/>
      <w:r>
        <w:t xml:space="preserve"> verges have many advantages, with the main benefits being: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Reduction in water consumption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 xml:space="preserve">Creation of wildlife corridors 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Enhancement of local biodiversity</w:t>
      </w:r>
    </w:p>
    <w:p w:rsidR="00595C39" w:rsidRPr="00595C39" w:rsidRDefault="00595C39" w:rsidP="00595C39">
      <w:pPr>
        <w:pStyle w:val="ListParagraph"/>
        <w:numPr>
          <w:ilvl w:val="0"/>
          <w:numId w:val="18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Building resilience to climate change</w:t>
      </w:r>
    </w:p>
    <w:p w:rsidR="00595C39" w:rsidRDefault="00595C39" w:rsidP="00595C39">
      <w:pPr>
        <w:ind w:right="-626"/>
        <w:jc w:val="both"/>
      </w:pPr>
      <w:r w:rsidRPr="00595C39">
        <w:t xml:space="preserve">A study of </w:t>
      </w:r>
      <w:r w:rsidR="00B64183">
        <w:t>resident le</w:t>
      </w:r>
      <w:r w:rsidR="001D05C7">
        <w:t xml:space="preserve">d </w:t>
      </w:r>
      <w:r w:rsidRPr="00595C39">
        <w:t xml:space="preserve">verge gardens planted within the City of Bayswater found that the majority of residents had been able to complete their makeover for $250 or under. Therefore, the City is </w:t>
      </w:r>
      <w:r w:rsidR="009A6958" w:rsidRPr="00595C39">
        <w:t>offering</w:t>
      </w:r>
      <w:r w:rsidR="009A6958">
        <w:t xml:space="preserve"> </w:t>
      </w:r>
      <w:r w:rsidR="009A6958" w:rsidRPr="00595C39">
        <w:t>property</w:t>
      </w:r>
      <w:r w:rsidRPr="00595C39">
        <w:t xml:space="preserve"> owners a rebate of up to $250 to assist with improving their verge this winter season. Funds will be granted to eligible applications on a 'first come, first serve' basis until the pool of funding is exhausted. </w:t>
      </w:r>
    </w:p>
    <w:p w:rsidR="00595C39" w:rsidRDefault="00595C39" w:rsidP="00595C39">
      <w:pPr>
        <w:pStyle w:val="Default"/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>To be an eligible application the verge garden makeover must:</w:t>
      </w:r>
    </w:p>
    <w:p w:rsidR="00595C39" w:rsidRP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 xml:space="preserve">Comply  with the City’s </w:t>
      </w:r>
      <w:hyperlink r:id="rId10" w:history="1">
        <w:r w:rsidR="00AB5FA6" w:rsidRPr="00EB6850">
          <w:rPr>
            <w:b/>
            <w:color w:val="auto"/>
            <w:lang w:val="en-AU"/>
          </w:rPr>
          <w:t>Street Verges P</w:t>
        </w:r>
        <w:r w:rsidR="00C42917" w:rsidRPr="00EB6850">
          <w:rPr>
            <w:b/>
            <w:color w:val="auto"/>
            <w:lang w:val="en-AU"/>
          </w:rPr>
          <w:t>olicy</w:t>
        </w:r>
      </w:hyperlink>
      <w:r w:rsidR="00C42917" w:rsidRPr="002D6868">
        <w:rPr>
          <w:rFonts w:cstheme="minorBidi"/>
          <w:b/>
          <w:color w:val="auto"/>
          <w:sz w:val="22"/>
          <w:szCs w:val="22"/>
          <w:lang w:val="en-AU"/>
        </w:rPr>
        <w:t xml:space="preserve"> </w:t>
      </w:r>
      <w:r w:rsidRPr="00595C39">
        <w:rPr>
          <w:rFonts w:cstheme="minorBidi"/>
          <w:color w:val="auto"/>
          <w:sz w:val="22"/>
          <w:szCs w:val="22"/>
          <w:lang w:val="en-AU"/>
        </w:rPr>
        <w:t xml:space="preserve"> and </w:t>
      </w:r>
      <w:hyperlink r:id="rId11" w:history="1">
        <w:r w:rsidRPr="00595C39">
          <w:rPr>
            <w:rFonts w:cstheme="minorBidi"/>
            <w:b/>
            <w:color w:val="auto"/>
            <w:sz w:val="22"/>
            <w:szCs w:val="22"/>
            <w:lang w:val="en-AU"/>
          </w:rPr>
          <w:t>Verge Greening Guidelines</w:t>
        </w:r>
      </w:hyperlink>
    </w:p>
    <w:p w:rsidR="009A6958" w:rsidRPr="009A6958" w:rsidRDefault="00595C39" w:rsidP="009A6958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9A6958">
        <w:rPr>
          <w:rFonts w:cstheme="minorBidi"/>
          <w:color w:val="auto"/>
          <w:sz w:val="22"/>
          <w:szCs w:val="22"/>
          <w:lang w:val="en-AU"/>
        </w:rPr>
        <w:t xml:space="preserve">Be from a City of Bayswater property owner. </w:t>
      </w:r>
      <w:r w:rsidR="00A3402C">
        <w:rPr>
          <w:rFonts w:cstheme="minorBidi"/>
          <w:color w:val="auto"/>
          <w:sz w:val="22"/>
          <w:szCs w:val="22"/>
          <w:lang w:val="en-AU"/>
        </w:rPr>
        <w:t>Where the verge area is shared (properties part of a strata complex, grouped dwelling or battle-axe development) the application will need to be supported by a letter from strata management.</w:t>
      </w:r>
    </w:p>
    <w:p w:rsid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>Be over 20m2</w:t>
      </w:r>
    </w:p>
    <w:p w:rsidR="008706AD" w:rsidRPr="00C42917" w:rsidRDefault="008706AD" w:rsidP="008706AD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C42917">
        <w:rPr>
          <w:rFonts w:cstheme="minorBidi"/>
          <w:color w:val="auto"/>
          <w:sz w:val="22"/>
          <w:szCs w:val="22"/>
          <w:lang w:val="en-AU"/>
        </w:rPr>
        <w:t>If a corner block, only installation of low ground cover plants is permitted (native grasses and similar) to ensure sightlines to oncoming traffic are maintained</w:t>
      </w:r>
    </w:p>
    <w:p w:rsidR="00595C39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 xml:space="preserve">Not be an existing </w:t>
      </w:r>
      <w:r w:rsidR="00C8157B">
        <w:rPr>
          <w:rFonts w:cstheme="minorBidi"/>
          <w:color w:val="auto"/>
          <w:sz w:val="22"/>
          <w:szCs w:val="22"/>
          <w:lang w:val="en-AU"/>
        </w:rPr>
        <w:t>(</w:t>
      </w:r>
      <w:r w:rsidRPr="00595C39">
        <w:rPr>
          <w:rFonts w:cstheme="minorBidi"/>
          <w:color w:val="auto"/>
          <w:sz w:val="22"/>
          <w:szCs w:val="22"/>
          <w:lang w:val="en-AU"/>
        </w:rPr>
        <w:t>native</w:t>
      </w:r>
      <w:r w:rsidR="00C8157B">
        <w:rPr>
          <w:rFonts w:cstheme="minorBidi"/>
          <w:color w:val="auto"/>
          <w:sz w:val="22"/>
          <w:szCs w:val="22"/>
          <w:lang w:val="en-AU"/>
        </w:rPr>
        <w:t>)</w:t>
      </w:r>
      <w:r w:rsidRPr="00595C39">
        <w:rPr>
          <w:rFonts w:cstheme="minorBidi"/>
          <w:color w:val="auto"/>
          <w:sz w:val="22"/>
          <w:szCs w:val="22"/>
          <w:lang w:val="en-AU"/>
        </w:rPr>
        <w:t xml:space="preserve"> garden</w:t>
      </w:r>
    </w:p>
    <w:p w:rsidR="00A3402C" w:rsidRPr="00595C39" w:rsidRDefault="00C8157B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>
        <w:rPr>
          <w:rFonts w:cstheme="minorBidi"/>
          <w:color w:val="auto"/>
          <w:sz w:val="22"/>
          <w:szCs w:val="22"/>
          <w:lang w:val="en-AU"/>
        </w:rPr>
        <w:t>Maint</w:t>
      </w:r>
      <w:r w:rsidR="00A3402C">
        <w:rPr>
          <w:rFonts w:cstheme="minorBidi"/>
          <w:color w:val="auto"/>
          <w:sz w:val="22"/>
          <w:szCs w:val="22"/>
          <w:lang w:val="en-AU"/>
        </w:rPr>
        <w:t>ain or increase the area</w:t>
      </w:r>
      <w:r>
        <w:rPr>
          <w:rFonts w:cstheme="minorBidi"/>
          <w:color w:val="auto"/>
          <w:sz w:val="22"/>
          <w:szCs w:val="22"/>
          <w:lang w:val="en-AU"/>
        </w:rPr>
        <w:t xml:space="preserve"> in m</w:t>
      </w:r>
      <w:r>
        <w:rPr>
          <w:color w:val="auto"/>
          <w:sz w:val="22"/>
          <w:szCs w:val="22"/>
          <w:lang w:val="en-AU"/>
        </w:rPr>
        <w:t>²</w:t>
      </w:r>
      <w:r w:rsidR="00A3402C">
        <w:rPr>
          <w:rFonts w:cstheme="minorBidi"/>
          <w:color w:val="auto"/>
          <w:sz w:val="22"/>
          <w:szCs w:val="22"/>
          <w:lang w:val="en-AU"/>
        </w:rPr>
        <w:t xml:space="preserve"> that includes plants</w:t>
      </w:r>
      <w:r>
        <w:rPr>
          <w:rFonts w:cstheme="minorBidi"/>
          <w:color w:val="auto"/>
          <w:sz w:val="22"/>
          <w:szCs w:val="22"/>
          <w:lang w:val="en-AU"/>
        </w:rPr>
        <w:t xml:space="preserve"> to capture rainwater on site and improve ground water infiltration</w:t>
      </w:r>
      <w:r w:rsidR="00A3402C">
        <w:rPr>
          <w:rFonts w:cstheme="minorBidi"/>
          <w:color w:val="auto"/>
          <w:sz w:val="22"/>
          <w:szCs w:val="22"/>
          <w:lang w:val="en-AU"/>
        </w:rPr>
        <w:t xml:space="preserve"> </w:t>
      </w:r>
    </w:p>
    <w:p w:rsidR="00390D5E" w:rsidRDefault="00595C39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>Have removed grass or hard surfaces prior to planting and complete all works before 1 September 202</w:t>
      </w:r>
      <w:r w:rsidR="00A3402C">
        <w:rPr>
          <w:rFonts w:cstheme="minorBidi"/>
          <w:color w:val="auto"/>
          <w:sz w:val="22"/>
          <w:szCs w:val="22"/>
          <w:lang w:val="en-AU"/>
        </w:rPr>
        <w:t>1</w:t>
      </w:r>
    </w:p>
    <w:p w:rsidR="00595C39" w:rsidRDefault="00390D5E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>
        <w:rPr>
          <w:rFonts w:cstheme="minorBidi"/>
          <w:color w:val="auto"/>
          <w:sz w:val="22"/>
          <w:szCs w:val="22"/>
          <w:lang w:val="en-AU"/>
        </w:rPr>
        <w:t xml:space="preserve">Ensure to only install </w:t>
      </w:r>
      <w:proofErr w:type="spellStart"/>
      <w:r>
        <w:rPr>
          <w:rFonts w:cstheme="minorBidi"/>
          <w:color w:val="auto"/>
          <w:sz w:val="22"/>
          <w:szCs w:val="22"/>
          <w:lang w:val="en-AU"/>
        </w:rPr>
        <w:t>waterwise</w:t>
      </w:r>
      <w:proofErr w:type="spellEnd"/>
      <w:r>
        <w:rPr>
          <w:rFonts w:cstheme="minorBidi"/>
          <w:color w:val="auto"/>
          <w:sz w:val="22"/>
          <w:szCs w:val="22"/>
          <w:lang w:val="en-AU"/>
        </w:rPr>
        <w:t xml:space="preserve"> irrigation</w:t>
      </w:r>
      <w:r w:rsidR="0064376D">
        <w:rPr>
          <w:rFonts w:cstheme="minorBidi"/>
          <w:color w:val="auto"/>
          <w:sz w:val="22"/>
          <w:szCs w:val="22"/>
          <w:lang w:val="en-AU"/>
        </w:rPr>
        <w:t>,</w:t>
      </w:r>
      <w:r>
        <w:rPr>
          <w:rFonts w:cstheme="minorBidi"/>
          <w:color w:val="auto"/>
          <w:sz w:val="22"/>
          <w:szCs w:val="22"/>
          <w:lang w:val="en-AU"/>
        </w:rPr>
        <w:t xml:space="preserve"> if irrigation is </w:t>
      </w:r>
      <w:r w:rsidR="0064376D">
        <w:rPr>
          <w:rFonts w:cstheme="minorBidi"/>
          <w:color w:val="auto"/>
          <w:sz w:val="22"/>
          <w:szCs w:val="22"/>
          <w:lang w:val="en-AU"/>
        </w:rPr>
        <w:t>required</w:t>
      </w:r>
      <w:r>
        <w:rPr>
          <w:rFonts w:cstheme="minorBidi"/>
          <w:color w:val="auto"/>
          <w:sz w:val="22"/>
          <w:szCs w:val="22"/>
          <w:lang w:val="en-AU"/>
        </w:rPr>
        <w:t xml:space="preserve"> at all</w:t>
      </w:r>
    </w:p>
    <w:p w:rsidR="00E73B70" w:rsidRPr="00595C39" w:rsidRDefault="002D6868" w:rsidP="00595C39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>
        <w:rPr>
          <w:rFonts w:cstheme="minorBidi"/>
          <w:color w:val="auto"/>
          <w:sz w:val="22"/>
          <w:szCs w:val="22"/>
          <w:lang w:val="en-AU"/>
        </w:rPr>
        <w:t>Include</w:t>
      </w:r>
      <w:r w:rsidR="00164003">
        <w:rPr>
          <w:rFonts w:cstheme="minorBidi"/>
          <w:color w:val="auto"/>
          <w:sz w:val="22"/>
          <w:szCs w:val="22"/>
          <w:lang w:val="en-AU"/>
        </w:rPr>
        <w:t xml:space="preserve"> </w:t>
      </w:r>
      <w:r w:rsidR="00E73B70">
        <w:rPr>
          <w:rFonts w:cstheme="minorBidi"/>
          <w:color w:val="auto"/>
          <w:sz w:val="22"/>
          <w:szCs w:val="22"/>
          <w:lang w:val="en-AU"/>
        </w:rPr>
        <w:t>a street tree</w:t>
      </w:r>
      <w:r w:rsidR="00164003">
        <w:rPr>
          <w:rFonts w:cstheme="minorBidi"/>
          <w:color w:val="auto"/>
          <w:sz w:val="22"/>
          <w:szCs w:val="22"/>
          <w:lang w:val="en-AU"/>
        </w:rPr>
        <w:t xml:space="preserve"> (</w:t>
      </w:r>
      <w:r w:rsidR="00E73B70" w:rsidRPr="00C42917">
        <w:rPr>
          <w:rFonts w:cstheme="minorBidi"/>
          <w:color w:val="auto"/>
          <w:sz w:val="22"/>
          <w:szCs w:val="22"/>
          <w:lang w:val="en-AU"/>
        </w:rPr>
        <w:t>unless determined by the City</w:t>
      </w:r>
      <w:r w:rsidR="00164003">
        <w:rPr>
          <w:rFonts w:cstheme="minorBidi"/>
          <w:color w:val="auto"/>
          <w:sz w:val="22"/>
          <w:szCs w:val="22"/>
          <w:lang w:val="en-AU"/>
        </w:rPr>
        <w:t xml:space="preserve"> upon application</w:t>
      </w:r>
      <w:r w:rsidR="00E73B70" w:rsidRPr="00C42917">
        <w:rPr>
          <w:rFonts w:cstheme="minorBidi"/>
          <w:color w:val="auto"/>
          <w:sz w:val="22"/>
          <w:szCs w:val="22"/>
          <w:lang w:val="en-AU"/>
        </w:rPr>
        <w:t xml:space="preserve"> that planting of a street tree is not possible</w:t>
      </w:r>
      <w:r w:rsidR="00164003">
        <w:rPr>
          <w:rFonts w:cstheme="minorBidi"/>
          <w:color w:val="auto"/>
          <w:sz w:val="22"/>
          <w:szCs w:val="22"/>
          <w:lang w:val="en-AU"/>
        </w:rPr>
        <w:t xml:space="preserve"> or there is a street tree on the verge already). F</w:t>
      </w:r>
      <w:r w:rsidR="00E73B70">
        <w:rPr>
          <w:rFonts w:cstheme="minorBidi"/>
          <w:color w:val="auto"/>
          <w:sz w:val="22"/>
          <w:szCs w:val="22"/>
          <w:lang w:val="en-AU"/>
        </w:rPr>
        <w:t xml:space="preserve">ree street trees can be requested </w:t>
      </w:r>
      <w:hyperlink r:id="rId12" w:history="1">
        <w:r w:rsidR="00E73B70" w:rsidRPr="00C42917">
          <w:rPr>
            <w:b/>
            <w:color w:val="auto"/>
          </w:rPr>
          <w:t>here</w:t>
        </w:r>
      </w:hyperlink>
    </w:p>
    <w:p w:rsidR="004D3B0D" w:rsidRDefault="00595C39" w:rsidP="0064376D">
      <w:pPr>
        <w:pStyle w:val="Default"/>
        <w:numPr>
          <w:ilvl w:val="0"/>
          <w:numId w:val="21"/>
        </w:numPr>
        <w:ind w:right="-626"/>
        <w:jc w:val="both"/>
        <w:rPr>
          <w:rFonts w:cstheme="minorBidi"/>
          <w:color w:val="auto"/>
          <w:sz w:val="22"/>
          <w:szCs w:val="22"/>
          <w:lang w:val="en-AU"/>
        </w:rPr>
      </w:pPr>
      <w:r w:rsidRPr="00595C39">
        <w:rPr>
          <w:rFonts w:cstheme="minorBidi"/>
          <w:color w:val="auto"/>
          <w:sz w:val="22"/>
          <w:szCs w:val="22"/>
          <w:lang w:val="en-AU"/>
        </w:rPr>
        <w:t xml:space="preserve">Include 5-10cm of coarse mulch (woodchip or tree </w:t>
      </w:r>
      <w:proofErr w:type="spellStart"/>
      <w:r w:rsidRPr="00595C39">
        <w:rPr>
          <w:rFonts w:cstheme="minorBidi"/>
          <w:color w:val="auto"/>
          <w:sz w:val="22"/>
          <w:szCs w:val="22"/>
          <w:lang w:val="en-AU"/>
        </w:rPr>
        <w:t>prunings</w:t>
      </w:r>
      <w:proofErr w:type="spellEnd"/>
      <w:r w:rsidR="00E73B70">
        <w:rPr>
          <w:rFonts w:cstheme="minorBidi"/>
          <w:color w:val="auto"/>
          <w:sz w:val="22"/>
          <w:szCs w:val="22"/>
          <w:lang w:val="en-AU"/>
        </w:rPr>
        <w:t xml:space="preserve"> </w:t>
      </w:r>
      <w:r w:rsidRPr="00595C39">
        <w:rPr>
          <w:rFonts w:cstheme="minorBidi"/>
          <w:color w:val="auto"/>
          <w:sz w:val="22"/>
          <w:szCs w:val="22"/>
          <w:lang w:val="en-AU"/>
        </w:rPr>
        <w:t>and</w:t>
      </w:r>
      <w:r w:rsidR="00C8157B">
        <w:rPr>
          <w:rFonts w:cstheme="minorBidi"/>
          <w:color w:val="auto"/>
          <w:sz w:val="22"/>
          <w:szCs w:val="22"/>
          <w:lang w:val="en-AU"/>
        </w:rPr>
        <w:t xml:space="preserve"> </w:t>
      </w:r>
      <w:r w:rsidR="0064376D">
        <w:rPr>
          <w:rFonts w:cstheme="minorBidi"/>
          <w:color w:val="auto"/>
          <w:sz w:val="22"/>
          <w:szCs w:val="22"/>
          <w:lang w:val="en-AU"/>
        </w:rPr>
        <w:t xml:space="preserve">solely </w:t>
      </w:r>
      <w:r w:rsidR="00C8157B">
        <w:rPr>
          <w:rFonts w:cstheme="minorBidi"/>
          <w:color w:val="auto"/>
          <w:sz w:val="22"/>
          <w:szCs w:val="22"/>
          <w:lang w:val="en-AU"/>
        </w:rPr>
        <w:t>include</w:t>
      </w:r>
      <w:r w:rsidRPr="00595C39">
        <w:rPr>
          <w:rFonts w:cstheme="minorBidi"/>
          <w:color w:val="auto"/>
          <w:sz w:val="22"/>
          <w:szCs w:val="22"/>
          <w:lang w:val="en-AU"/>
        </w:rPr>
        <w:t xml:space="preserve"> </w:t>
      </w:r>
      <w:proofErr w:type="spellStart"/>
      <w:r w:rsidRPr="00595C39">
        <w:rPr>
          <w:rFonts w:cstheme="minorBidi"/>
          <w:color w:val="auto"/>
          <w:sz w:val="22"/>
          <w:szCs w:val="22"/>
          <w:lang w:val="en-AU"/>
        </w:rPr>
        <w:t>waterwise</w:t>
      </w:r>
      <w:proofErr w:type="spellEnd"/>
      <w:r w:rsidRPr="00595C39">
        <w:rPr>
          <w:rFonts w:cstheme="minorBidi"/>
          <w:color w:val="auto"/>
          <w:sz w:val="22"/>
          <w:szCs w:val="22"/>
          <w:lang w:val="en-AU"/>
        </w:rPr>
        <w:t xml:space="preserve"> plants (local native plants preferred). The Water Corporation's </w:t>
      </w:r>
      <w:hyperlink r:id="rId13" w:history="1">
        <w:proofErr w:type="spellStart"/>
        <w:r w:rsidRPr="00EB6850">
          <w:rPr>
            <w:b/>
            <w:color w:val="auto"/>
            <w:lang w:val="en-AU"/>
          </w:rPr>
          <w:t>Waterwise</w:t>
        </w:r>
        <w:proofErr w:type="spellEnd"/>
        <w:r w:rsidRPr="00EB6850">
          <w:rPr>
            <w:b/>
            <w:color w:val="auto"/>
            <w:lang w:val="en-AU"/>
          </w:rPr>
          <w:t xml:space="preserve"> Plant Directory</w:t>
        </w:r>
      </w:hyperlink>
      <w:r w:rsidRPr="00595C39">
        <w:rPr>
          <w:rFonts w:cstheme="minorBidi"/>
          <w:color w:val="auto"/>
          <w:sz w:val="22"/>
          <w:szCs w:val="22"/>
          <w:lang w:val="en-AU"/>
        </w:rPr>
        <w:t xml:space="preserve"> and the City’s </w:t>
      </w:r>
      <w:hyperlink r:id="rId14" w:history="1">
        <w:r w:rsidRPr="00595C39">
          <w:rPr>
            <w:rFonts w:cstheme="minorBidi"/>
            <w:b/>
            <w:color w:val="auto"/>
            <w:sz w:val="22"/>
            <w:szCs w:val="22"/>
            <w:lang w:val="en-AU"/>
          </w:rPr>
          <w:t>local native plant booklet</w:t>
        </w:r>
      </w:hyperlink>
      <w:r w:rsidRPr="00595C39">
        <w:rPr>
          <w:rFonts w:cstheme="minorBidi"/>
          <w:color w:val="auto"/>
          <w:sz w:val="22"/>
          <w:szCs w:val="22"/>
          <w:lang w:val="en-AU"/>
        </w:rPr>
        <w:t xml:space="preserve"> provide information on suitable plants.</w:t>
      </w:r>
    </w:p>
    <w:p w:rsidR="00E73B70" w:rsidRPr="00CA56AC" w:rsidRDefault="00E73B70" w:rsidP="00E73B70">
      <w:pPr>
        <w:pStyle w:val="Default"/>
        <w:ind w:left="720" w:right="-626"/>
        <w:jc w:val="both"/>
        <w:rPr>
          <w:rFonts w:cstheme="minorBidi"/>
          <w:color w:val="auto"/>
          <w:sz w:val="22"/>
          <w:szCs w:val="22"/>
          <w:lang w:val="en-AU"/>
        </w:rPr>
      </w:pPr>
    </w:p>
    <w:p w:rsidR="004D3B0D" w:rsidRPr="003C58EE" w:rsidRDefault="00595C39" w:rsidP="00595C39">
      <w:pPr>
        <w:pStyle w:val="Heading2"/>
        <w:ind w:right="-626"/>
        <w:jc w:val="both"/>
      </w:pPr>
      <w:r>
        <w:t>What do you need to do?</w:t>
      </w:r>
    </w:p>
    <w:p w:rsidR="00595C39" w:rsidRPr="00595C39" w:rsidRDefault="00595C39" w:rsidP="00595C39">
      <w:pPr>
        <w:pStyle w:val="ListParagraph"/>
        <w:numPr>
          <w:ilvl w:val="0"/>
          <w:numId w:val="22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Down</w:t>
      </w:r>
      <w:r w:rsidR="00831D79">
        <w:rPr>
          <w:rFonts w:ascii="Arial" w:hAnsi="Arial"/>
          <w:lang w:val="en-AU"/>
        </w:rPr>
        <w:t>load the application form and s</w:t>
      </w:r>
      <w:r w:rsidRPr="00595C39">
        <w:rPr>
          <w:rFonts w:ascii="Arial" w:hAnsi="Arial"/>
          <w:lang w:val="en-AU"/>
        </w:rPr>
        <w:t xml:space="preserve">ubmit the application with a 'before' photo of the verge by email (preferred), post or in person. The City will advise if the application is successful within three weeks of submitting the application. </w:t>
      </w:r>
    </w:p>
    <w:p w:rsidR="00595C39" w:rsidRPr="00595C39" w:rsidRDefault="00595C39" w:rsidP="00595C39">
      <w:pPr>
        <w:pStyle w:val="ListParagraph"/>
        <w:numPr>
          <w:ilvl w:val="0"/>
          <w:numId w:val="22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Undertake the verge conversion works before 1 September 202</w:t>
      </w:r>
      <w:r w:rsidR="0064376D">
        <w:rPr>
          <w:rFonts w:ascii="Arial" w:hAnsi="Arial"/>
          <w:lang w:val="en-AU"/>
        </w:rPr>
        <w:t>1</w:t>
      </w:r>
      <w:r w:rsidRPr="00595C39">
        <w:rPr>
          <w:rFonts w:ascii="Arial" w:hAnsi="Arial"/>
          <w:lang w:val="en-AU"/>
        </w:rPr>
        <w:t xml:space="preserve">; including the removal of irrigated grass or hard surface and replacement with mulch and </w:t>
      </w:r>
      <w:proofErr w:type="spellStart"/>
      <w:r w:rsidRPr="00595C39">
        <w:rPr>
          <w:rFonts w:ascii="Arial" w:hAnsi="Arial"/>
          <w:lang w:val="en-AU"/>
        </w:rPr>
        <w:t>waterwise</w:t>
      </w:r>
      <w:proofErr w:type="spellEnd"/>
      <w:r w:rsidRPr="00595C39">
        <w:rPr>
          <w:rFonts w:ascii="Arial" w:hAnsi="Arial"/>
          <w:lang w:val="en-AU"/>
        </w:rPr>
        <w:t xml:space="preserve"> plants. The verge may be inspected before and after the conversion to verify the application and claim.</w:t>
      </w:r>
    </w:p>
    <w:p w:rsidR="00595C39" w:rsidRPr="00595C39" w:rsidRDefault="00595C39" w:rsidP="00595C39">
      <w:pPr>
        <w:pStyle w:val="ListParagraph"/>
        <w:numPr>
          <w:ilvl w:val="0"/>
          <w:numId w:val="22"/>
        </w:numPr>
        <w:ind w:right="-626"/>
        <w:jc w:val="both"/>
        <w:rPr>
          <w:rFonts w:ascii="Arial" w:hAnsi="Arial"/>
          <w:lang w:val="en-AU"/>
        </w:rPr>
      </w:pPr>
      <w:r w:rsidRPr="00595C39">
        <w:rPr>
          <w:rFonts w:ascii="Arial" w:hAnsi="Arial"/>
          <w:lang w:val="en-AU"/>
        </w:rPr>
        <w:t>Submit the claim form, receipts of expenditur</w:t>
      </w:r>
      <w:r w:rsidR="007A6B73">
        <w:rPr>
          <w:rFonts w:ascii="Arial" w:hAnsi="Arial"/>
          <w:lang w:val="en-AU"/>
        </w:rPr>
        <w:t>e and an 'after' photo by 6</w:t>
      </w:r>
      <w:bookmarkStart w:id="0" w:name="_GoBack"/>
      <w:bookmarkEnd w:id="0"/>
      <w:r w:rsidRPr="00595C39">
        <w:rPr>
          <w:rFonts w:ascii="Arial" w:hAnsi="Arial"/>
          <w:lang w:val="en-AU"/>
        </w:rPr>
        <w:t xml:space="preserve"> September 202</w:t>
      </w:r>
      <w:r w:rsidR="0064376D">
        <w:rPr>
          <w:rFonts w:ascii="Arial" w:hAnsi="Arial"/>
          <w:lang w:val="en-AU"/>
        </w:rPr>
        <w:t>1</w:t>
      </w:r>
      <w:r w:rsidRPr="00595C39">
        <w:rPr>
          <w:rFonts w:ascii="Arial" w:hAnsi="Arial"/>
          <w:lang w:val="en-AU"/>
        </w:rPr>
        <w:t xml:space="preserve">. The City </w:t>
      </w:r>
      <w:proofErr w:type="gramStart"/>
      <w:r w:rsidRPr="00595C39">
        <w:rPr>
          <w:rFonts w:ascii="Arial" w:hAnsi="Arial"/>
          <w:lang w:val="en-AU"/>
        </w:rPr>
        <w:t>will</w:t>
      </w:r>
      <w:proofErr w:type="gramEnd"/>
      <w:r w:rsidRPr="00595C39">
        <w:rPr>
          <w:rFonts w:ascii="Arial" w:hAnsi="Arial"/>
          <w:lang w:val="en-AU"/>
        </w:rPr>
        <w:t xml:space="preserve"> provide the rebate via </w:t>
      </w:r>
      <w:r>
        <w:rPr>
          <w:rFonts w:ascii="Arial" w:hAnsi="Arial"/>
          <w:lang w:val="en-AU"/>
        </w:rPr>
        <w:t>a</w:t>
      </w:r>
      <w:r w:rsidR="001D05C7">
        <w:rPr>
          <w:rFonts w:ascii="Arial" w:hAnsi="Arial"/>
          <w:lang w:val="en-AU"/>
        </w:rPr>
        <w:t>n electronic</w:t>
      </w:r>
      <w:r>
        <w:rPr>
          <w:rFonts w:ascii="Arial" w:hAnsi="Arial"/>
          <w:lang w:val="en-AU"/>
        </w:rPr>
        <w:t xml:space="preserve"> bank transfer</w:t>
      </w:r>
      <w:r w:rsidRPr="00595C39">
        <w:rPr>
          <w:rFonts w:ascii="Arial" w:hAnsi="Arial"/>
          <w:lang w:val="en-AU"/>
        </w:rPr>
        <w:t xml:space="preserve"> within four weeks of receiving a claim. </w:t>
      </w:r>
    </w:p>
    <w:p w:rsidR="00595C39" w:rsidRDefault="00595C39" w:rsidP="00595C39">
      <w:pPr>
        <w:ind w:right="-626"/>
        <w:jc w:val="both"/>
        <w:rPr>
          <w:rStyle w:val="Hyperlink"/>
        </w:rPr>
      </w:pPr>
      <w:r>
        <w:rPr>
          <w:rFonts w:cstheme="minorHAnsi"/>
        </w:rPr>
        <w:t xml:space="preserve">This initiative is proudly </w:t>
      </w:r>
      <w:r w:rsidRPr="00021B27">
        <w:rPr>
          <w:rFonts w:cstheme="minorHAnsi"/>
        </w:rPr>
        <w:t xml:space="preserve">co-funded by Water Corporation’s </w:t>
      </w:r>
      <w:r w:rsidR="001D05C7">
        <w:rPr>
          <w:rFonts w:cstheme="minorHAnsi"/>
        </w:rPr>
        <w:t>‘</w:t>
      </w:r>
      <w:proofErr w:type="spellStart"/>
      <w:r w:rsidRPr="00021B27">
        <w:rPr>
          <w:rFonts w:cstheme="minorHAnsi"/>
        </w:rPr>
        <w:t>Waterwise</w:t>
      </w:r>
      <w:proofErr w:type="spellEnd"/>
      <w:r w:rsidRPr="00021B27">
        <w:rPr>
          <w:rFonts w:cstheme="minorHAnsi"/>
        </w:rPr>
        <w:t xml:space="preserve"> Greening Scheme</w:t>
      </w:r>
      <w:r w:rsidR="001D05C7">
        <w:rPr>
          <w:rFonts w:cstheme="minorHAnsi"/>
        </w:rPr>
        <w:t>’</w:t>
      </w:r>
      <w:r w:rsidRPr="00021B27">
        <w:rPr>
          <w:rFonts w:cstheme="minorHAnsi"/>
        </w:rPr>
        <w:t xml:space="preserve"> and forms part of our ambition for </w:t>
      </w:r>
      <w:r>
        <w:rPr>
          <w:rFonts w:cstheme="minorHAnsi"/>
        </w:rPr>
        <w:t>the City of Bayswater</w:t>
      </w:r>
      <w:r w:rsidRPr="00021B27">
        <w:rPr>
          <w:rFonts w:cstheme="minorHAnsi"/>
        </w:rPr>
        <w:t xml:space="preserve"> to be a leading </w:t>
      </w:r>
      <w:proofErr w:type="spellStart"/>
      <w:r w:rsidRPr="00021B27">
        <w:rPr>
          <w:rFonts w:cstheme="minorHAnsi"/>
        </w:rPr>
        <w:t>waterwise</w:t>
      </w:r>
      <w:proofErr w:type="spellEnd"/>
      <w:r w:rsidR="001D05C7">
        <w:rPr>
          <w:rFonts w:cstheme="minorHAnsi"/>
        </w:rPr>
        <w:t xml:space="preserve"> and climate change resilient</w:t>
      </w:r>
      <w:r w:rsidRPr="00021B27">
        <w:rPr>
          <w:rFonts w:cstheme="minorHAnsi"/>
        </w:rPr>
        <w:t xml:space="preserve"> </w:t>
      </w:r>
      <w:r>
        <w:rPr>
          <w:rFonts w:cstheme="minorHAnsi"/>
        </w:rPr>
        <w:t xml:space="preserve">community. For more information on </w:t>
      </w:r>
      <w:proofErr w:type="spellStart"/>
      <w:r>
        <w:rPr>
          <w:rFonts w:cstheme="minorHAnsi"/>
        </w:rPr>
        <w:t>waterwise</w:t>
      </w:r>
      <w:proofErr w:type="spellEnd"/>
      <w:r>
        <w:rPr>
          <w:rFonts w:cstheme="minorHAnsi"/>
        </w:rPr>
        <w:t xml:space="preserve"> verges please have a look at our </w:t>
      </w:r>
      <w:hyperlink r:id="rId15" w:history="1">
        <w:r w:rsidR="0064376D" w:rsidRPr="002D6868">
          <w:rPr>
            <w:rStyle w:val="Hyperlink"/>
            <w:rFonts w:cstheme="minorHAnsi"/>
            <w:b/>
          </w:rPr>
          <w:t>Verge Greening Guidelines</w:t>
        </w:r>
      </w:hyperlink>
      <w:r>
        <w:rPr>
          <w:rFonts w:cstheme="minorHAnsi"/>
        </w:rPr>
        <w:t xml:space="preserve"> or visit </w:t>
      </w:r>
      <w:hyperlink r:id="rId16" w:history="1">
        <w:r>
          <w:rPr>
            <w:rStyle w:val="Hyperlink"/>
          </w:rPr>
          <w:t>https://www.watercorporation.com.au/save-water/in-the-garden/creating-a-waterwise-verge</w:t>
        </w:r>
      </w:hyperlink>
    </w:p>
    <w:p w:rsidR="00C42BA5" w:rsidRDefault="00C42BA5" w:rsidP="00595C39">
      <w:pPr>
        <w:pStyle w:val="ListNumber"/>
        <w:numPr>
          <w:ilvl w:val="0"/>
          <w:numId w:val="0"/>
        </w:numPr>
        <w:tabs>
          <w:tab w:val="clear" w:pos="284"/>
          <w:tab w:val="left" w:pos="0"/>
        </w:tabs>
        <w:ind w:right="-626"/>
        <w:jc w:val="both"/>
      </w:pPr>
    </w:p>
    <w:sectPr w:rsidR="00C42BA5" w:rsidSect="0064376D">
      <w:headerReference w:type="default" r:id="rId17"/>
      <w:headerReference w:type="first" r:id="rId18"/>
      <w:pgSz w:w="11906" w:h="16838"/>
      <w:pgMar w:top="1985" w:right="1440" w:bottom="3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06" w:rsidRDefault="007E7B06" w:rsidP="00C35431">
      <w:pPr>
        <w:spacing w:after="0" w:line="240" w:lineRule="auto"/>
      </w:pPr>
      <w:r>
        <w:separator/>
      </w:r>
    </w:p>
  </w:endnote>
  <w:endnote w:type="continuationSeparator" w:id="0">
    <w:p w:rsidR="007E7B06" w:rsidRDefault="007E7B06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06" w:rsidRDefault="007E7B06" w:rsidP="00C35431">
      <w:pPr>
        <w:spacing w:after="0" w:line="240" w:lineRule="auto"/>
      </w:pPr>
      <w:r>
        <w:separator/>
      </w:r>
    </w:p>
  </w:footnote>
  <w:footnote w:type="continuationSeparator" w:id="0">
    <w:p w:rsidR="007E7B06" w:rsidRDefault="007E7B06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3AAFF51F" wp14:editId="0B5B667B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181564" w:rsidP="006120E5"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4C772359" wp14:editId="1193DCAF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595C39" w:rsidRDefault="00595C39" w:rsidP="00725770">
    <w:pPr>
      <w:pStyle w:val="Header"/>
      <w:rPr>
        <w:sz w:val="56"/>
        <w:szCs w:val="56"/>
      </w:rPr>
    </w:pPr>
    <w:proofErr w:type="spellStart"/>
    <w:r w:rsidRPr="00595C39">
      <w:rPr>
        <w:sz w:val="56"/>
        <w:szCs w:val="56"/>
      </w:rPr>
      <w:t>Waterwise</w:t>
    </w:r>
    <w:proofErr w:type="spellEnd"/>
    <w:r w:rsidRPr="00595C39">
      <w:rPr>
        <w:sz w:val="56"/>
        <w:szCs w:val="56"/>
      </w:rPr>
      <w:t xml:space="preserve"> Verge Program</w:t>
    </w:r>
    <w:r w:rsidR="001D05C7">
      <w:rPr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185808"/>
    <w:multiLevelType w:val="hybridMultilevel"/>
    <w:tmpl w:val="06EC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95511"/>
    <w:multiLevelType w:val="hybridMultilevel"/>
    <w:tmpl w:val="60A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37160"/>
    <w:multiLevelType w:val="hybridMultilevel"/>
    <w:tmpl w:val="775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03D"/>
    <w:multiLevelType w:val="hybridMultilevel"/>
    <w:tmpl w:val="F178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8"/>
  </w:num>
  <w:num w:numId="19">
    <w:abstractNumId w:val="13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C3618"/>
    <w:rsid w:val="000D6543"/>
    <w:rsid w:val="000E6496"/>
    <w:rsid w:val="001037E1"/>
    <w:rsid w:val="001101BB"/>
    <w:rsid w:val="00114045"/>
    <w:rsid w:val="001206EC"/>
    <w:rsid w:val="001458F6"/>
    <w:rsid w:val="00164003"/>
    <w:rsid w:val="00181564"/>
    <w:rsid w:val="001D05C7"/>
    <w:rsid w:val="00260D57"/>
    <w:rsid w:val="00276BE8"/>
    <w:rsid w:val="00295C07"/>
    <w:rsid w:val="002B6A2B"/>
    <w:rsid w:val="002D311C"/>
    <w:rsid w:val="002D6868"/>
    <w:rsid w:val="002D7704"/>
    <w:rsid w:val="00350521"/>
    <w:rsid w:val="003817E2"/>
    <w:rsid w:val="00390D5E"/>
    <w:rsid w:val="0044034B"/>
    <w:rsid w:val="00464037"/>
    <w:rsid w:val="004750D9"/>
    <w:rsid w:val="004C7953"/>
    <w:rsid w:val="004D3B0D"/>
    <w:rsid w:val="004E7CA1"/>
    <w:rsid w:val="00523709"/>
    <w:rsid w:val="00595C39"/>
    <w:rsid w:val="005B4E63"/>
    <w:rsid w:val="005C4284"/>
    <w:rsid w:val="005D21B4"/>
    <w:rsid w:val="005E43DA"/>
    <w:rsid w:val="00611665"/>
    <w:rsid w:val="006120E5"/>
    <w:rsid w:val="00616009"/>
    <w:rsid w:val="00633722"/>
    <w:rsid w:val="0064376D"/>
    <w:rsid w:val="006603F0"/>
    <w:rsid w:val="00674BDB"/>
    <w:rsid w:val="00696D22"/>
    <w:rsid w:val="006C08E2"/>
    <w:rsid w:val="006E46B0"/>
    <w:rsid w:val="0071745B"/>
    <w:rsid w:val="00725770"/>
    <w:rsid w:val="00740266"/>
    <w:rsid w:val="007610FC"/>
    <w:rsid w:val="0078345E"/>
    <w:rsid w:val="007A6B73"/>
    <w:rsid w:val="007B23B9"/>
    <w:rsid w:val="007C2801"/>
    <w:rsid w:val="007C5F07"/>
    <w:rsid w:val="007E7B06"/>
    <w:rsid w:val="00827568"/>
    <w:rsid w:val="00831D79"/>
    <w:rsid w:val="008706AD"/>
    <w:rsid w:val="00920BEA"/>
    <w:rsid w:val="00936E36"/>
    <w:rsid w:val="00941A47"/>
    <w:rsid w:val="00966412"/>
    <w:rsid w:val="00996891"/>
    <w:rsid w:val="009976F0"/>
    <w:rsid w:val="009A09CE"/>
    <w:rsid w:val="009A57E3"/>
    <w:rsid w:val="009A6958"/>
    <w:rsid w:val="009D03B5"/>
    <w:rsid w:val="00A07AEA"/>
    <w:rsid w:val="00A3402C"/>
    <w:rsid w:val="00A92F30"/>
    <w:rsid w:val="00AB5FA6"/>
    <w:rsid w:val="00AC7BB7"/>
    <w:rsid w:val="00B102E4"/>
    <w:rsid w:val="00B15FBB"/>
    <w:rsid w:val="00B64183"/>
    <w:rsid w:val="00B92A2E"/>
    <w:rsid w:val="00BE53BA"/>
    <w:rsid w:val="00C35431"/>
    <w:rsid w:val="00C42917"/>
    <w:rsid w:val="00C42BA5"/>
    <w:rsid w:val="00C8157B"/>
    <w:rsid w:val="00C8674B"/>
    <w:rsid w:val="00C960E5"/>
    <w:rsid w:val="00CA56AC"/>
    <w:rsid w:val="00CC31D3"/>
    <w:rsid w:val="00CC5F39"/>
    <w:rsid w:val="00D137CA"/>
    <w:rsid w:val="00DB6E4A"/>
    <w:rsid w:val="00E032FE"/>
    <w:rsid w:val="00E2344A"/>
    <w:rsid w:val="00E2485A"/>
    <w:rsid w:val="00E45B9C"/>
    <w:rsid w:val="00E55E4E"/>
    <w:rsid w:val="00E64730"/>
    <w:rsid w:val="00E73B70"/>
    <w:rsid w:val="00E8747B"/>
    <w:rsid w:val="00EB6850"/>
    <w:rsid w:val="00F40CFF"/>
    <w:rsid w:val="00F53922"/>
    <w:rsid w:val="00F74AD2"/>
    <w:rsid w:val="00F82C83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CB624B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contextualSpacing w:val="0"/>
    </w:pPr>
  </w:style>
  <w:style w:type="paragraph" w:styleId="ListParagraph">
    <w:name w:val="List Paragraph"/>
    <w:basedOn w:val="Normal"/>
    <w:uiPriority w:val="34"/>
    <w:qFormat/>
    <w:rsid w:val="00595C39"/>
    <w:pPr>
      <w:spacing w:after="160" w:line="259" w:lineRule="auto"/>
      <w:ind w:left="720"/>
      <w:contextualSpacing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595C39"/>
    <w:rPr>
      <w:color w:val="0000FF" w:themeColor="hyperlink"/>
      <w:u w:val="single"/>
    </w:rPr>
  </w:style>
  <w:style w:type="paragraph" w:customStyle="1" w:styleId="Default">
    <w:name w:val="Default"/>
    <w:rsid w:val="00595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D05C7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D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5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C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6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tercorporation.com.au/Waterwise/Waterwise-plants?gclid=Cj0KCQjw38-DBhDpARIsADJ3kjkWaaKNeYwjuWCrCyTa722AetsNy9EVaMEPxwZUW8-jKzbPorIXGfUaAiChEALw_wcB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yswater.wa.gov.au/CityOfBayswater/media/Documents/Street-Tree-Request-Form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tercorporation.com.au/save-water/in-the-garden/creating-a-waterwise-ver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yswater.wa.gov.au/CityOfBayswater/media/Documents/Environment/COB0439-Verge-Greening-Guidelines-V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ayswater.wa.gov.au/CityOfBayswater/media/Documents/Environment/COB0439-Verge-Greening-Guidelines-V3.pdf" TargetMode="External"/><Relationship Id="rId10" Type="http://schemas.openxmlformats.org/officeDocument/2006/relationships/hyperlink" Target="https://www.bayswater.wa.gov.au/online-services/forms-and-publications/policies/2019/street-verges-polic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ayswater.wa.gov.au/CityOfBayswater/media/Documents/Local-native-plants-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Bell</dc:creator>
  <cp:lastModifiedBy>Jennie Arts</cp:lastModifiedBy>
  <cp:revision>8</cp:revision>
  <dcterms:created xsi:type="dcterms:W3CDTF">2021-04-13T05:46:00Z</dcterms:created>
  <dcterms:modified xsi:type="dcterms:W3CDTF">2021-04-22T04:20:00Z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