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92053" w14:textId="77777777" w:rsidR="00DB191C" w:rsidRPr="00DB191C" w:rsidRDefault="00DB191C" w:rsidP="00A4283C">
      <w:pPr>
        <w:spacing w:after="60"/>
        <w:ind w:right="-284"/>
        <w:jc w:val="both"/>
        <w:rPr>
          <w:rFonts w:eastAsia="Calibri" w:cs="Arial"/>
          <w:b/>
          <w:sz w:val="12"/>
          <w:szCs w:val="22"/>
        </w:rPr>
      </w:pPr>
    </w:p>
    <w:p w14:paraId="4CBEE8AA" w14:textId="36552069" w:rsidR="0099219F" w:rsidRPr="0099219F" w:rsidRDefault="007750AD" w:rsidP="00DB191C">
      <w:pPr>
        <w:pStyle w:val="ListParagraph"/>
        <w:numPr>
          <w:ilvl w:val="0"/>
          <w:numId w:val="26"/>
        </w:numPr>
        <w:spacing w:after="60"/>
        <w:ind w:right="-284"/>
        <w:contextualSpacing w:val="0"/>
        <w:jc w:val="both"/>
        <w:rPr>
          <w:rFonts w:cs="Arial"/>
          <w:szCs w:val="22"/>
        </w:rPr>
      </w:pPr>
      <w:r w:rsidRPr="00DB20F4">
        <w:rPr>
          <w:rFonts w:eastAsia="Calibri" w:cs="Arial"/>
          <w:b/>
          <w:szCs w:val="22"/>
        </w:rPr>
        <w:t xml:space="preserve">WHAT IS THE </w:t>
      </w:r>
      <w:r w:rsidR="006A059D">
        <w:rPr>
          <w:rFonts w:eastAsia="Calibri" w:cs="Arial"/>
          <w:b/>
          <w:szCs w:val="22"/>
        </w:rPr>
        <w:t>B</w:t>
      </w:r>
      <w:r w:rsidR="00DB20F4" w:rsidRPr="00F37B19">
        <w:rPr>
          <w:rFonts w:cs="Arial"/>
          <w:b/>
          <w:bCs/>
          <w:color w:val="000000"/>
          <w:szCs w:val="22"/>
        </w:rPr>
        <w:t>ETTER BAYSWATER GRANT</w:t>
      </w:r>
      <w:r w:rsidR="00DB20F4">
        <w:rPr>
          <w:rFonts w:cs="Arial"/>
          <w:b/>
          <w:bCs/>
          <w:color w:val="000000"/>
          <w:szCs w:val="22"/>
        </w:rPr>
        <w:t>?</w:t>
      </w:r>
    </w:p>
    <w:p w14:paraId="5C7C1E5B" w14:textId="77777777" w:rsidR="009C7E12" w:rsidRDefault="009C7E12" w:rsidP="009C7E12">
      <w:pPr>
        <w:pStyle w:val="NormalWeb"/>
        <w:ind w:left="360"/>
        <w:jc w:val="both"/>
        <w:rPr>
          <w:rFonts w:ascii="Arial" w:hAnsi="Arial" w:cs="Arial"/>
          <w:sz w:val="22"/>
          <w:szCs w:val="22"/>
        </w:rPr>
      </w:pPr>
      <w:r w:rsidRPr="00C1459A">
        <w:rPr>
          <w:rFonts w:ascii="Arial" w:hAnsi="Arial" w:cs="Arial"/>
          <w:sz w:val="22"/>
          <w:szCs w:val="22"/>
        </w:rPr>
        <w:t>Due to the impacts that COVID</w:t>
      </w:r>
      <w:r>
        <w:rPr>
          <w:rFonts w:ascii="Arial" w:hAnsi="Arial" w:cs="Arial"/>
          <w:sz w:val="22"/>
          <w:szCs w:val="22"/>
        </w:rPr>
        <w:t>-</w:t>
      </w:r>
      <w:r w:rsidRPr="00C1459A">
        <w:rPr>
          <w:rFonts w:ascii="Arial" w:hAnsi="Arial" w:cs="Arial"/>
          <w:sz w:val="22"/>
          <w:szCs w:val="22"/>
        </w:rPr>
        <w:t>19 has had on our community and local economy, the City of Bayswater is committed to supporting the recovery of its community and local businesses through an array of initiatives, including its Better Bayswater Grant. The City has therefore made some amendments to its Better Bayswater Grants criteria to ensure that priority is given to grant applications that di</w:t>
      </w:r>
      <w:r>
        <w:rPr>
          <w:rFonts w:ascii="Arial" w:hAnsi="Arial" w:cs="Arial"/>
          <w:sz w:val="22"/>
          <w:szCs w:val="22"/>
        </w:rPr>
        <w:t xml:space="preserve">rectly or indirectly assist in community recovery. </w:t>
      </w:r>
    </w:p>
    <w:p w14:paraId="172E36EA" w14:textId="50ECF5A1" w:rsidR="00BC63B5" w:rsidRPr="007114D8" w:rsidRDefault="00BC63B5" w:rsidP="00CF58B2">
      <w:pPr>
        <w:ind w:right="-284"/>
        <w:jc w:val="both"/>
        <w:rPr>
          <w:rFonts w:cs="Arial"/>
          <w:sz w:val="14"/>
          <w:szCs w:val="14"/>
        </w:rPr>
      </w:pPr>
    </w:p>
    <w:tbl>
      <w:tblPr>
        <w:tblStyle w:val="TableGrid"/>
        <w:tblW w:w="0" w:type="auto"/>
        <w:tblInd w:w="426" w:type="dxa"/>
        <w:shd w:val="clear" w:color="auto" w:fill="DEEAF6" w:themeFill="accent1" w:themeFillTint="33"/>
        <w:tblLook w:val="04A0" w:firstRow="1" w:lastRow="0" w:firstColumn="1" w:lastColumn="0" w:noHBand="0" w:noVBand="1"/>
      </w:tblPr>
      <w:tblGrid>
        <w:gridCol w:w="10479"/>
      </w:tblGrid>
      <w:tr w:rsidR="00980808" w:rsidRPr="00980808" w14:paraId="53644168" w14:textId="77777777" w:rsidTr="00980808">
        <w:tc>
          <w:tcPr>
            <w:tcW w:w="10905" w:type="dxa"/>
            <w:shd w:val="clear" w:color="auto" w:fill="DEEAF6" w:themeFill="accent1" w:themeFillTint="33"/>
          </w:tcPr>
          <w:p w14:paraId="109A8409" w14:textId="74B5B878" w:rsidR="00980808" w:rsidRDefault="00980808" w:rsidP="009E6016">
            <w:pPr>
              <w:pStyle w:val="NormalWeb"/>
              <w:jc w:val="both"/>
              <w:rPr>
                <w:rFonts w:ascii="Arial" w:hAnsi="Arial" w:cs="Arial"/>
                <w:b/>
                <w:sz w:val="22"/>
                <w:szCs w:val="22"/>
              </w:rPr>
            </w:pPr>
            <w:r w:rsidRPr="00980808">
              <w:rPr>
                <w:rFonts w:ascii="Arial" w:hAnsi="Arial" w:cs="Arial"/>
                <w:b/>
                <w:sz w:val="22"/>
                <w:szCs w:val="22"/>
              </w:rPr>
              <w:t xml:space="preserve">Applications </w:t>
            </w:r>
            <w:r w:rsidR="00601D92">
              <w:rPr>
                <w:rFonts w:ascii="Arial" w:hAnsi="Arial" w:cs="Arial"/>
                <w:b/>
                <w:sz w:val="22"/>
                <w:szCs w:val="22"/>
              </w:rPr>
              <w:t>for Round Two</w:t>
            </w:r>
            <w:r>
              <w:rPr>
                <w:rFonts w:ascii="Arial" w:hAnsi="Arial" w:cs="Arial"/>
                <w:b/>
                <w:sz w:val="22"/>
                <w:szCs w:val="22"/>
              </w:rPr>
              <w:t xml:space="preserve"> 2020/21</w:t>
            </w:r>
          </w:p>
          <w:p w14:paraId="512480F6" w14:textId="465392AF" w:rsidR="00980808" w:rsidRDefault="00980808" w:rsidP="00BE4F19">
            <w:pPr>
              <w:pStyle w:val="NormalWeb"/>
              <w:numPr>
                <w:ilvl w:val="0"/>
                <w:numId w:val="20"/>
              </w:numPr>
              <w:ind w:left="312" w:hanging="312"/>
              <w:jc w:val="both"/>
              <w:rPr>
                <w:rFonts w:ascii="Arial" w:hAnsi="Arial" w:cs="Arial"/>
                <w:b/>
                <w:sz w:val="22"/>
                <w:szCs w:val="22"/>
              </w:rPr>
            </w:pPr>
            <w:r>
              <w:rPr>
                <w:rFonts w:ascii="Arial" w:hAnsi="Arial" w:cs="Arial"/>
                <w:b/>
                <w:sz w:val="22"/>
                <w:szCs w:val="22"/>
              </w:rPr>
              <w:t xml:space="preserve">Open on </w:t>
            </w:r>
            <w:r w:rsidR="00601D92">
              <w:rPr>
                <w:rFonts w:ascii="Arial" w:hAnsi="Arial" w:cs="Arial"/>
                <w:b/>
                <w:sz w:val="22"/>
                <w:szCs w:val="22"/>
              </w:rPr>
              <w:t xml:space="preserve">Monday </w:t>
            </w:r>
            <w:r>
              <w:rPr>
                <w:rFonts w:ascii="Arial" w:hAnsi="Arial" w:cs="Arial"/>
                <w:b/>
                <w:sz w:val="22"/>
                <w:szCs w:val="22"/>
              </w:rPr>
              <w:t xml:space="preserve">1 </w:t>
            </w:r>
            <w:r w:rsidR="00601D92">
              <w:rPr>
                <w:rFonts w:ascii="Arial" w:hAnsi="Arial" w:cs="Arial"/>
                <w:b/>
                <w:sz w:val="22"/>
                <w:szCs w:val="22"/>
              </w:rPr>
              <w:t>March 2021</w:t>
            </w:r>
          </w:p>
          <w:p w14:paraId="03E3C0B3" w14:textId="02C23E1C" w:rsidR="00980808" w:rsidRPr="00980808" w:rsidRDefault="00980808" w:rsidP="00601D92">
            <w:pPr>
              <w:pStyle w:val="NormalWeb"/>
              <w:numPr>
                <w:ilvl w:val="0"/>
                <w:numId w:val="20"/>
              </w:numPr>
              <w:ind w:left="312" w:hanging="312"/>
              <w:jc w:val="both"/>
              <w:rPr>
                <w:rFonts w:ascii="Arial" w:hAnsi="Arial" w:cs="Arial"/>
                <w:b/>
                <w:sz w:val="22"/>
                <w:szCs w:val="22"/>
              </w:rPr>
            </w:pPr>
            <w:r>
              <w:rPr>
                <w:rFonts w:ascii="Arial" w:hAnsi="Arial" w:cs="Arial"/>
                <w:b/>
                <w:sz w:val="22"/>
                <w:szCs w:val="22"/>
              </w:rPr>
              <w:t>C</w:t>
            </w:r>
            <w:r w:rsidRPr="00980808">
              <w:rPr>
                <w:rFonts w:ascii="Arial" w:hAnsi="Arial" w:cs="Arial"/>
                <w:b/>
                <w:sz w:val="22"/>
                <w:szCs w:val="22"/>
              </w:rPr>
              <w:t xml:space="preserve">lose at </w:t>
            </w:r>
            <w:r w:rsidR="00601D92">
              <w:rPr>
                <w:rFonts w:ascii="Arial" w:hAnsi="Arial" w:cs="Arial"/>
                <w:b/>
                <w:sz w:val="22"/>
                <w:szCs w:val="22"/>
              </w:rPr>
              <w:t>5pm on Wednesday 31 March 2021</w:t>
            </w:r>
          </w:p>
        </w:tc>
      </w:tr>
    </w:tbl>
    <w:p w14:paraId="46637D15" w14:textId="54A31484" w:rsidR="007B4AFB" w:rsidRDefault="007B4AFB" w:rsidP="00F13CC2">
      <w:pPr>
        <w:spacing w:line="276" w:lineRule="auto"/>
        <w:ind w:right="-284"/>
        <w:jc w:val="both"/>
        <w:rPr>
          <w:rFonts w:eastAsia="Calibri" w:cs="Arial"/>
          <w:sz w:val="14"/>
          <w:szCs w:val="14"/>
        </w:rPr>
      </w:pPr>
    </w:p>
    <w:p w14:paraId="72B50474" w14:textId="77777777" w:rsidR="00DD2FDC" w:rsidRPr="009B18A7" w:rsidRDefault="00DD2FDC" w:rsidP="00F13CC2">
      <w:pPr>
        <w:spacing w:line="276" w:lineRule="auto"/>
        <w:ind w:right="-284"/>
        <w:jc w:val="both"/>
        <w:rPr>
          <w:rFonts w:eastAsia="Calibri" w:cs="Arial"/>
          <w:sz w:val="10"/>
          <w:szCs w:val="14"/>
        </w:rPr>
      </w:pPr>
    </w:p>
    <w:p w14:paraId="15C6ED69" w14:textId="6EEE7637" w:rsidR="009C7E12" w:rsidRPr="009C7E12" w:rsidRDefault="009C7E12" w:rsidP="00DB191C">
      <w:pPr>
        <w:pStyle w:val="ListParagraph"/>
        <w:numPr>
          <w:ilvl w:val="0"/>
          <w:numId w:val="26"/>
        </w:numPr>
        <w:spacing w:after="60"/>
        <w:ind w:right="-284"/>
        <w:contextualSpacing w:val="0"/>
        <w:jc w:val="both"/>
        <w:rPr>
          <w:rFonts w:eastAsia="Calibri" w:cs="Arial"/>
          <w:b/>
          <w:szCs w:val="22"/>
        </w:rPr>
      </w:pPr>
      <w:r w:rsidRPr="009C7E12">
        <w:rPr>
          <w:rFonts w:eastAsia="Calibri" w:cs="Arial"/>
          <w:b/>
          <w:szCs w:val="22"/>
        </w:rPr>
        <w:t xml:space="preserve">WHO CAN </w:t>
      </w:r>
      <w:r w:rsidRPr="00DB191C">
        <w:rPr>
          <w:rFonts w:eastAsia="Calibri" w:cs="Arial"/>
          <w:b/>
          <w:szCs w:val="22"/>
        </w:rPr>
        <w:t>APPLY</w:t>
      </w:r>
      <w:r w:rsidRPr="009C7E12">
        <w:rPr>
          <w:rFonts w:eastAsia="Calibri" w:cs="Arial"/>
          <w:b/>
          <w:szCs w:val="22"/>
        </w:rPr>
        <w:t xml:space="preserve"> FOR A BETTER BAYSWATER GRANT?</w:t>
      </w:r>
    </w:p>
    <w:p w14:paraId="0B8E974F" w14:textId="77777777" w:rsidR="009C7E12" w:rsidRPr="009C7E12" w:rsidRDefault="009C7E12" w:rsidP="00DB191C">
      <w:pPr>
        <w:spacing w:line="276" w:lineRule="auto"/>
        <w:ind w:left="364" w:right="6"/>
        <w:jc w:val="both"/>
        <w:rPr>
          <w:rFonts w:eastAsia="Calibri" w:cs="Arial"/>
          <w:szCs w:val="22"/>
        </w:rPr>
      </w:pPr>
      <w:r w:rsidRPr="009C7E12">
        <w:rPr>
          <w:rFonts w:eastAsia="Calibri" w:cs="Arial"/>
          <w:szCs w:val="22"/>
        </w:rPr>
        <w:t xml:space="preserve">The City of Bayswater invites applications from incorporated or </w:t>
      </w:r>
      <w:proofErr w:type="spellStart"/>
      <w:r w:rsidRPr="009C7E12">
        <w:rPr>
          <w:rFonts w:eastAsia="Calibri" w:cs="Arial"/>
          <w:szCs w:val="22"/>
        </w:rPr>
        <w:t>auspiced</w:t>
      </w:r>
      <w:proofErr w:type="spellEnd"/>
      <w:r w:rsidRPr="009C7E12">
        <w:rPr>
          <w:rFonts w:eastAsia="Calibri" w:cs="Arial"/>
          <w:szCs w:val="22"/>
        </w:rPr>
        <w:t xml:space="preserve"> individuals/ community groups.</w:t>
      </w:r>
    </w:p>
    <w:p w14:paraId="784F7415" w14:textId="77777777" w:rsidR="009C7E12" w:rsidRPr="009C7E12" w:rsidRDefault="009C7E12" w:rsidP="00DB191C">
      <w:pPr>
        <w:spacing w:line="276" w:lineRule="auto"/>
        <w:ind w:left="364" w:right="6"/>
        <w:jc w:val="both"/>
        <w:rPr>
          <w:rFonts w:eastAsia="Calibri" w:cs="Arial"/>
          <w:szCs w:val="22"/>
        </w:rPr>
      </w:pPr>
      <w:r w:rsidRPr="009C7E12">
        <w:rPr>
          <w:rFonts w:eastAsia="Calibri" w:cs="Arial"/>
          <w:szCs w:val="22"/>
        </w:rPr>
        <w:t>Businesses and sole traders may partner with a local community group to deliver an initiative to address local community priorities that have arisen as a result of COVID-19. However, such applications must be made under the auspice of an incorporated organisation.</w:t>
      </w:r>
    </w:p>
    <w:p w14:paraId="1B254749" w14:textId="77777777" w:rsidR="009C7E12" w:rsidRPr="00A4283C" w:rsidRDefault="009C7E12" w:rsidP="00DB191C">
      <w:pPr>
        <w:spacing w:line="276" w:lineRule="auto"/>
        <w:ind w:left="364" w:right="6"/>
        <w:jc w:val="both"/>
        <w:rPr>
          <w:rFonts w:eastAsia="Calibri" w:cs="Arial"/>
          <w:sz w:val="16"/>
          <w:szCs w:val="22"/>
        </w:rPr>
      </w:pPr>
    </w:p>
    <w:p w14:paraId="002C8687" w14:textId="0CF8DA6E" w:rsidR="009C7E12" w:rsidRDefault="009C7E12" w:rsidP="00DB191C">
      <w:pPr>
        <w:spacing w:line="276" w:lineRule="auto"/>
        <w:ind w:left="364" w:right="6"/>
        <w:jc w:val="both"/>
        <w:rPr>
          <w:rFonts w:eastAsia="Calibri" w:cs="Arial"/>
          <w:szCs w:val="22"/>
        </w:rPr>
      </w:pPr>
      <w:r w:rsidRPr="009C7E12">
        <w:rPr>
          <w:rFonts w:eastAsia="Calibri" w:cs="Arial"/>
          <w:szCs w:val="22"/>
        </w:rPr>
        <w:t>All applicants must be able to be deliver the project within current (and evolving) COVID-19 stage appropriate requirements.</w:t>
      </w:r>
      <w:bookmarkStart w:id="0" w:name="_GoBack"/>
      <w:bookmarkEnd w:id="0"/>
    </w:p>
    <w:p w14:paraId="5D9653FD" w14:textId="58461483" w:rsidR="00B41462" w:rsidRPr="00A4283C" w:rsidRDefault="00B41462" w:rsidP="00A90F84">
      <w:pPr>
        <w:spacing w:line="276" w:lineRule="auto"/>
        <w:ind w:right="-284"/>
        <w:jc w:val="both"/>
        <w:rPr>
          <w:rFonts w:eastAsia="Calibri" w:cs="Arial"/>
          <w:b/>
          <w:sz w:val="10"/>
          <w:szCs w:val="14"/>
        </w:rPr>
      </w:pPr>
    </w:p>
    <w:p w14:paraId="44858540" w14:textId="77777777" w:rsidR="007F6BAD" w:rsidRPr="005D47ED" w:rsidRDefault="007F6BAD" w:rsidP="00A90F84">
      <w:pPr>
        <w:spacing w:line="276" w:lineRule="auto"/>
        <w:ind w:right="-284"/>
        <w:jc w:val="both"/>
        <w:rPr>
          <w:rFonts w:eastAsia="Calibri" w:cs="Arial"/>
          <w:b/>
          <w:sz w:val="14"/>
          <w:szCs w:val="14"/>
        </w:rPr>
      </w:pPr>
    </w:p>
    <w:p w14:paraId="1B7E5992" w14:textId="0397ECA0" w:rsidR="007750AD" w:rsidRPr="00B41462" w:rsidRDefault="007750AD" w:rsidP="00DB191C">
      <w:pPr>
        <w:pStyle w:val="ListParagraph"/>
        <w:numPr>
          <w:ilvl w:val="0"/>
          <w:numId w:val="26"/>
        </w:numPr>
        <w:spacing w:after="60"/>
        <w:ind w:right="-284"/>
        <w:contextualSpacing w:val="0"/>
        <w:jc w:val="both"/>
        <w:rPr>
          <w:rFonts w:eastAsia="Calibri" w:cs="Arial"/>
          <w:b/>
          <w:szCs w:val="22"/>
        </w:rPr>
      </w:pPr>
      <w:r w:rsidRPr="00DB191C">
        <w:rPr>
          <w:rFonts w:eastAsia="Calibri" w:cs="Arial"/>
          <w:b/>
          <w:szCs w:val="22"/>
        </w:rPr>
        <w:t>WHAT TYPE OF PROJECTS AND ACTIVITIES WILL THE GRANT SUPPORT?</w:t>
      </w:r>
    </w:p>
    <w:p w14:paraId="1E4C5A62" w14:textId="220013DB" w:rsidR="00B41462" w:rsidRPr="00B41462" w:rsidRDefault="00B41462" w:rsidP="00DB191C">
      <w:pPr>
        <w:spacing w:after="120" w:line="276" w:lineRule="auto"/>
        <w:ind w:left="364" w:firstLine="14"/>
        <w:jc w:val="both"/>
        <w:rPr>
          <w:rFonts w:ascii="Calibri" w:hAnsi="Calibri" w:cs="Calibri"/>
          <w:color w:val="000000"/>
          <w:szCs w:val="22"/>
        </w:rPr>
      </w:pPr>
      <w:r w:rsidRPr="00B41462">
        <w:rPr>
          <w:rFonts w:cs="Arial"/>
          <w:color w:val="000000"/>
          <w:szCs w:val="22"/>
        </w:rPr>
        <w:t xml:space="preserve">The City is seeking applications from applicants who can deliver programs, projects and activities </w:t>
      </w:r>
      <w:r w:rsidR="008B18D9">
        <w:rPr>
          <w:rFonts w:cs="Arial"/>
          <w:color w:val="000000"/>
          <w:szCs w:val="22"/>
        </w:rPr>
        <w:t>within the next six months</w:t>
      </w:r>
      <w:r w:rsidR="00814AA3">
        <w:rPr>
          <w:rFonts w:cs="Arial"/>
          <w:color w:val="000000"/>
          <w:szCs w:val="22"/>
        </w:rPr>
        <w:t>,</w:t>
      </w:r>
      <w:r w:rsidR="008B18D9" w:rsidRPr="00B41462">
        <w:rPr>
          <w:rFonts w:cs="Arial"/>
          <w:color w:val="000000"/>
          <w:szCs w:val="22"/>
        </w:rPr>
        <w:t xml:space="preserve"> </w:t>
      </w:r>
      <w:r w:rsidRPr="00B41462">
        <w:rPr>
          <w:rFonts w:cs="Arial"/>
          <w:color w:val="000000"/>
          <w:szCs w:val="22"/>
        </w:rPr>
        <w:t xml:space="preserve">which meet at least one </w:t>
      </w:r>
      <w:r w:rsidR="008B18D9">
        <w:rPr>
          <w:rFonts w:cs="Arial"/>
          <w:color w:val="000000"/>
          <w:szCs w:val="22"/>
        </w:rPr>
        <w:t>of the following priority areas:</w:t>
      </w:r>
    </w:p>
    <w:p w14:paraId="2EBD347D" w14:textId="671129E2" w:rsidR="00A057BC" w:rsidRPr="00BE4F19" w:rsidRDefault="00A057BC" w:rsidP="00DB191C">
      <w:pPr>
        <w:pStyle w:val="ListParagraph"/>
        <w:numPr>
          <w:ilvl w:val="0"/>
          <w:numId w:val="21"/>
        </w:numPr>
        <w:spacing w:after="40"/>
        <w:ind w:left="364" w:firstLine="14"/>
        <w:contextualSpacing w:val="0"/>
        <w:jc w:val="both"/>
        <w:rPr>
          <w:rFonts w:cs="Arial"/>
          <w:b/>
          <w:color w:val="000000"/>
          <w:szCs w:val="22"/>
        </w:rPr>
      </w:pPr>
      <w:r w:rsidRPr="00BE4F19">
        <w:rPr>
          <w:rFonts w:cs="Arial"/>
          <w:b/>
          <w:color w:val="000000"/>
          <w:szCs w:val="22"/>
        </w:rPr>
        <w:t xml:space="preserve">Health and Wellbeing </w:t>
      </w:r>
    </w:p>
    <w:p w14:paraId="2B937188" w14:textId="77777777" w:rsidR="00A057BC" w:rsidRPr="00BA1774" w:rsidRDefault="00A057BC" w:rsidP="00DB191C">
      <w:pPr>
        <w:ind w:left="364" w:firstLine="14"/>
        <w:jc w:val="both"/>
        <w:rPr>
          <w:rFonts w:cs="Arial"/>
          <w:color w:val="000000"/>
          <w:szCs w:val="22"/>
        </w:rPr>
      </w:pPr>
      <w:r w:rsidRPr="00BA1774">
        <w:rPr>
          <w:rFonts w:cs="Arial"/>
          <w:color w:val="000000"/>
          <w:szCs w:val="22"/>
        </w:rPr>
        <w:t xml:space="preserve">Activities to promote mental health and wellbeing. These may include initiatives to reduce stress and anxiety or encourage physical activity by community members;  </w:t>
      </w:r>
    </w:p>
    <w:p w14:paraId="52774B3E" w14:textId="77777777" w:rsidR="00A057BC" w:rsidRPr="00FA41BF" w:rsidRDefault="00A057BC" w:rsidP="00DB191C">
      <w:pPr>
        <w:ind w:left="364" w:firstLine="14"/>
        <w:jc w:val="both"/>
        <w:rPr>
          <w:rFonts w:cs="Arial"/>
          <w:color w:val="000000"/>
          <w:sz w:val="12"/>
          <w:szCs w:val="22"/>
        </w:rPr>
      </w:pPr>
    </w:p>
    <w:p w14:paraId="458E6563" w14:textId="317882E5" w:rsidR="00A057BC" w:rsidRPr="00BA1774" w:rsidRDefault="00A057BC" w:rsidP="00DB191C">
      <w:pPr>
        <w:pStyle w:val="ListParagraph"/>
        <w:numPr>
          <w:ilvl w:val="0"/>
          <w:numId w:val="21"/>
        </w:numPr>
        <w:spacing w:after="40"/>
        <w:ind w:left="364" w:firstLine="14"/>
        <w:contextualSpacing w:val="0"/>
        <w:jc w:val="both"/>
        <w:rPr>
          <w:rFonts w:cs="Arial"/>
          <w:b/>
          <w:color w:val="000000"/>
          <w:szCs w:val="22"/>
        </w:rPr>
      </w:pPr>
      <w:r w:rsidRPr="00BA1774">
        <w:rPr>
          <w:rFonts w:cs="Arial"/>
          <w:b/>
          <w:color w:val="000000"/>
          <w:szCs w:val="22"/>
        </w:rPr>
        <w:t>Community Connection</w:t>
      </w:r>
    </w:p>
    <w:p w14:paraId="02D454F8" w14:textId="77777777" w:rsidR="00A057BC" w:rsidRPr="00BA1774" w:rsidRDefault="00A057BC" w:rsidP="00DB191C">
      <w:pPr>
        <w:ind w:left="364" w:firstLine="14"/>
        <w:jc w:val="both"/>
        <w:rPr>
          <w:rFonts w:cs="Arial"/>
          <w:color w:val="000000"/>
          <w:szCs w:val="22"/>
        </w:rPr>
      </w:pPr>
      <w:r w:rsidRPr="00BA1774">
        <w:rPr>
          <w:rFonts w:cs="Arial"/>
          <w:color w:val="000000"/>
          <w:szCs w:val="22"/>
        </w:rPr>
        <w:t xml:space="preserve">Programs and projects that encourage the development of networks to strengthen local communities and reduce social isolation; </w:t>
      </w:r>
    </w:p>
    <w:p w14:paraId="26CC64F1" w14:textId="77777777" w:rsidR="00A057BC" w:rsidRPr="00FA41BF" w:rsidRDefault="00A057BC" w:rsidP="00DB191C">
      <w:pPr>
        <w:ind w:left="364" w:firstLine="14"/>
        <w:jc w:val="both"/>
        <w:rPr>
          <w:rFonts w:cs="Arial"/>
          <w:color w:val="000000"/>
          <w:sz w:val="12"/>
          <w:szCs w:val="22"/>
        </w:rPr>
      </w:pPr>
    </w:p>
    <w:p w14:paraId="0A4949E6" w14:textId="5F110DE2" w:rsidR="00A057BC" w:rsidRPr="00BA1774" w:rsidRDefault="00A057BC" w:rsidP="00DB191C">
      <w:pPr>
        <w:pStyle w:val="ListParagraph"/>
        <w:numPr>
          <w:ilvl w:val="0"/>
          <w:numId w:val="21"/>
        </w:numPr>
        <w:spacing w:after="40"/>
        <w:ind w:left="364" w:firstLine="14"/>
        <w:contextualSpacing w:val="0"/>
        <w:jc w:val="both"/>
        <w:rPr>
          <w:rFonts w:cs="Arial"/>
          <w:b/>
          <w:color w:val="000000"/>
          <w:szCs w:val="22"/>
        </w:rPr>
      </w:pPr>
      <w:r>
        <w:rPr>
          <w:rFonts w:cs="Arial"/>
          <w:b/>
          <w:color w:val="000000"/>
          <w:szCs w:val="22"/>
        </w:rPr>
        <w:t>Support for Vulnerable People</w:t>
      </w:r>
    </w:p>
    <w:p w14:paraId="38A4A697" w14:textId="77777777" w:rsidR="00A057BC" w:rsidRPr="00BA1774" w:rsidRDefault="00A057BC" w:rsidP="00DB191C">
      <w:pPr>
        <w:ind w:left="364" w:firstLine="14"/>
        <w:jc w:val="both"/>
        <w:rPr>
          <w:rFonts w:cs="Arial"/>
          <w:color w:val="000000"/>
          <w:szCs w:val="22"/>
        </w:rPr>
      </w:pPr>
      <w:r w:rsidRPr="00BA1774">
        <w:rPr>
          <w:rFonts w:cs="Arial"/>
          <w:color w:val="000000"/>
          <w:szCs w:val="22"/>
        </w:rPr>
        <w:t xml:space="preserve">Programs and projects to support people experiencing social isolation, food insecurity, domestic violence or homelessness; and/ or </w:t>
      </w:r>
    </w:p>
    <w:p w14:paraId="1F97C4E0" w14:textId="77777777" w:rsidR="00A057BC" w:rsidRPr="00FA41BF" w:rsidRDefault="00A057BC" w:rsidP="00DB191C">
      <w:pPr>
        <w:ind w:left="364" w:firstLine="14"/>
        <w:jc w:val="both"/>
        <w:rPr>
          <w:rFonts w:cs="Arial"/>
          <w:color w:val="000000"/>
          <w:sz w:val="12"/>
          <w:szCs w:val="22"/>
        </w:rPr>
      </w:pPr>
    </w:p>
    <w:p w14:paraId="1C688CEF" w14:textId="4605A5D8" w:rsidR="00A057BC" w:rsidRPr="00BA1774" w:rsidRDefault="00A057BC" w:rsidP="00DB191C">
      <w:pPr>
        <w:pStyle w:val="ListParagraph"/>
        <w:numPr>
          <w:ilvl w:val="0"/>
          <w:numId w:val="21"/>
        </w:numPr>
        <w:spacing w:after="40"/>
        <w:ind w:left="364" w:firstLine="14"/>
        <w:contextualSpacing w:val="0"/>
        <w:jc w:val="both"/>
        <w:rPr>
          <w:rFonts w:cs="Arial"/>
          <w:b/>
          <w:color w:val="000000"/>
          <w:szCs w:val="22"/>
        </w:rPr>
      </w:pPr>
      <w:r>
        <w:rPr>
          <w:rFonts w:cs="Arial"/>
          <w:b/>
          <w:color w:val="000000"/>
          <w:szCs w:val="22"/>
        </w:rPr>
        <w:t>Economic Security</w:t>
      </w:r>
    </w:p>
    <w:p w14:paraId="71F37235" w14:textId="77777777" w:rsidR="00A057BC" w:rsidRPr="00BA1774" w:rsidRDefault="00A057BC" w:rsidP="00DB191C">
      <w:pPr>
        <w:ind w:left="364" w:firstLine="14"/>
        <w:jc w:val="both"/>
        <w:rPr>
          <w:rFonts w:cs="Arial"/>
          <w:color w:val="000000"/>
          <w:szCs w:val="22"/>
        </w:rPr>
      </w:pPr>
      <w:r w:rsidRPr="00BA1774">
        <w:rPr>
          <w:rFonts w:cs="Arial"/>
          <w:color w:val="000000"/>
          <w:szCs w:val="22"/>
        </w:rPr>
        <w:t xml:space="preserve">Programs and projects to </w:t>
      </w:r>
      <w:r>
        <w:rPr>
          <w:rFonts w:cs="Arial"/>
          <w:color w:val="000000"/>
          <w:szCs w:val="22"/>
        </w:rPr>
        <w:t>develop</w:t>
      </w:r>
      <w:r w:rsidRPr="00BA1774">
        <w:rPr>
          <w:rFonts w:cs="Arial"/>
          <w:color w:val="000000"/>
          <w:szCs w:val="22"/>
        </w:rPr>
        <w:t xml:space="preserve"> employment</w:t>
      </w:r>
      <w:r>
        <w:rPr>
          <w:rFonts w:cs="Arial"/>
          <w:color w:val="000000"/>
          <w:szCs w:val="22"/>
        </w:rPr>
        <w:t xml:space="preserve"> and financial skills.</w:t>
      </w:r>
    </w:p>
    <w:p w14:paraId="4F4B9D18" w14:textId="7B547BDC" w:rsidR="00B41462" w:rsidRPr="00A4283C" w:rsidRDefault="00B41462" w:rsidP="00B41462">
      <w:pPr>
        <w:jc w:val="both"/>
        <w:rPr>
          <w:rFonts w:cs="Arial"/>
          <w:b/>
          <w:color w:val="000000"/>
          <w:sz w:val="12"/>
          <w:szCs w:val="22"/>
        </w:rPr>
      </w:pPr>
    </w:p>
    <w:p w14:paraId="09DB22A2" w14:textId="2130FA44" w:rsidR="00980808" w:rsidRDefault="00980808" w:rsidP="00CC67A9">
      <w:pPr>
        <w:spacing w:line="276" w:lineRule="auto"/>
        <w:ind w:right="-284"/>
        <w:jc w:val="both"/>
        <w:rPr>
          <w:rFonts w:eastAsia="Calibri" w:cs="Arial"/>
          <w:b/>
          <w:sz w:val="14"/>
          <w:szCs w:val="14"/>
        </w:rPr>
      </w:pPr>
    </w:p>
    <w:p w14:paraId="39FB7AEB" w14:textId="60714D8A" w:rsidR="00CC67A9" w:rsidRPr="00A4283C" w:rsidRDefault="00CC67A9" w:rsidP="00DB191C">
      <w:pPr>
        <w:pStyle w:val="ListParagraph"/>
        <w:numPr>
          <w:ilvl w:val="0"/>
          <w:numId w:val="26"/>
        </w:numPr>
        <w:spacing w:after="60"/>
        <w:ind w:right="-284"/>
        <w:contextualSpacing w:val="0"/>
        <w:jc w:val="both"/>
        <w:rPr>
          <w:rFonts w:eastAsia="Calibri" w:cs="Arial"/>
          <w:b/>
          <w:szCs w:val="22"/>
        </w:rPr>
      </w:pPr>
      <w:r w:rsidRPr="00A4283C">
        <w:rPr>
          <w:rFonts w:eastAsia="Calibri" w:cs="Arial"/>
          <w:b/>
          <w:szCs w:val="22"/>
        </w:rPr>
        <w:t xml:space="preserve">HOW MUCH FUNDING IS AVAILABLE? </w:t>
      </w:r>
    </w:p>
    <w:p w14:paraId="31327E2A" w14:textId="77777777" w:rsidR="00B800FE" w:rsidRPr="008E5C27" w:rsidRDefault="00B800FE" w:rsidP="00DB191C">
      <w:pPr>
        <w:spacing w:after="160"/>
        <w:ind w:left="378"/>
        <w:jc w:val="both"/>
        <w:rPr>
          <w:rFonts w:cs="Arial"/>
          <w:bCs/>
          <w:color w:val="000000"/>
          <w:szCs w:val="22"/>
        </w:rPr>
      </w:pPr>
      <w:r w:rsidRPr="008E5C27">
        <w:rPr>
          <w:rFonts w:cs="Arial"/>
          <w:bCs/>
          <w:color w:val="000000"/>
          <w:szCs w:val="22"/>
        </w:rPr>
        <w:t xml:space="preserve">$20,000 </w:t>
      </w:r>
      <w:r>
        <w:rPr>
          <w:rFonts w:cs="Arial"/>
          <w:bCs/>
          <w:color w:val="000000"/>
          <w:szCs w:val="22"/>
        </w:rPr>
        <w:t xml:space="preserve">is </w:t>
      </w:r>
      <w:r w:rsidRPr="008E5C27">
        <w:rPr>
          <w:rFonts w:cs="Arial"/>
          <w:bCs/>
          <w:color w:val="000000"/>
          <w:szCs w:val="22"/>
        </w:rPr>
        <w:t>allocated in the 2020/21 annual budget to support t</w:t>
      </w:r>
      <w:r>
        <w:rPr>
          <w:rFonts w:cs="Arial"/>
          <w:bCs/>
          <w:color w:val="000000"/>
          <w:szCs w:val="22"/>
        </w:rPr>
        <w:t>wo</w:t>
      </w:r>
      <w:r w:rsidRPr="008E5C27">
        <w:rPr>
          <w:rFonts w:cs="Arial"/>
          <w:bCs/>
          <w:color w:val="000000"/>
          <w:szCs w:val="22"/>
        </w:rPr>
        <w:t xml:space="preserve"> Better Bayswater Grant funding rounds. There </w:t>
      </w:r>
      <w:r>
        <w:rPr>
          <w:rFonts w:cs="Arial"/>
          <w:bCs/>
          <w:color w:val="000000"/>
          <w:szCs w:val="22"/>
        </w:rPr>
        <w:t xml:space="preserve">will be two Better Bayswater Grant funding round in October and February, unless funds are expended. </w:t>
      </w:r>
    </w:p>
    <w:p w14:paraId="6E38173B" w14:textId="77777777" w:rsidR="00BE4F19" w:rsidRDefault="00B800FE" w:rsidP="00DB191C">
      <w:pPr>
        <w:pStyle w:val="NormalWeb"/>
        <w:ind w:left="378"/>
        <w:jc w:val="both"/>
        <w:rPr>
          <w:rFonts w:ascii="Arial" w:eastAsia="Times New Roman" w:hAnsi="Arial" w:cs="Arial"/>
          <w:bCs/>
          <w:color w:val="000000"/>
          <w:sz w:val="22"/>
          <w:szCs w:val="22"/>
          <w:lang w:val="en-US" w:eastAsia="en-US"/>
        </w:rPr>
        <w:sectPr w:rsidR="00BE4F19" w:rsidSect="00DB191C">
          <w:headerReference w:type="default" r:id="rId8"/>
          <w:footerReference w:type="default" r:id="rId9"/>
          <w:pgSz w:w="12240" w:h="15840"/>
          <w:pgMar w:top="2127" w:right="616" w:bottom="709" w:left="709" w:header="567" w:footer="287" w:gutter="0"/>
          <w:cols w:space="708"/>
          <w:docGrid w:linePitch="360"/>
        </w:sectPr>
      </w:pPr>
      <w:r>
        <w:rPr>
          <w:rFonts w:ascii="Arial" w:hAnsi="Arial" w:cs="Arial"/>
          <w:sz w:val="22"/>
          <w:szCs w:val="22"/>
        </w:rPr>
        <w:t>A</w:t>
      </w:r>
      <w:proofErr w:type="spellStart"/>
      <w:r>
        <w:rPr>
          <w:rFonts w:ascii="Arial" w:eastAsia="Times New Roman" w:hAnsi="Arial" w:cs="Arial"/>
          <w:bCs/>
          <w:color w:val="000000"/>
          <w:sz w:val="22"/>
          <w:szCs w:val="22"/>
          <w:lang w:val="en-US" w:eastAsia="en-US"/>
        </w:rPr>
        <w:t>pplicants</w:t>
      </w:r>
      <w:proofErr w:type="spellEnd"/>
      <w:r w:rsidRPr="00F46552">
        <w:rPr>
          <w:rFonts w:ascii="Arial" w:eastAsia="Times New Roman" w:hAnsi="Arial" w:cs="Arial"/>
          <w:bCs/>
          <w:color w:val="000000"/>
          <w:sz w:val="22"/>
          <w:szCs w:val="22"/>
          <w:lang w:val="en-US" w:eastAsia="en-US"/>
        </w:rPr>
        <w:t xml:space="preserve"> can apply for up to a maximum of $5,000 for their project, subject to applicants matching a minimum of 50% of the project funds.</w:t>
      </w:r>
      <w:r w:rsidRPr="00C1459A">
        <w:rPr>
          <w:rFonts w:ascii="Arial" w:eastAsia="Times New Roman" w:hAnsi="Arial" w:cs="Arial"/>
          <w:bCs/>
          <w:color w:val="000000"/>
          <w:sz w:val="22"/>
          <w:szCs w:val="22"/>
          <w:lang w:val="en-US" w:eastAsia="en-US"/>
        </w:rPr>
        <w:t xml:space="preserve"> The applicant’s contribution can be cash, in-kind or a combination of both. </w:t>
      </w:r>
      <w:r>
        <w:rPr>
          <w:rFonts w:ascii="Arial" w:eastAsia="Times New Roman" w:hAnsi="Arial" w:cs="Arial"/>
          <w:bCs/>
          <w:color w:val="000000"/>
          <w:sz w:val="22"/>
          <w:szCs w:val="22"/>
          <w:lang w:val="en-US" w:eastAsia="en-US"/>
        </w:rPr>
        <w:t xml:space="preserve"> </w:t>
      </w:r>
    </w:p>
    <w:p w14:paraId="559543D2" w14:textId="18532CE0" w:rsidR="00814AA3" w:rsidRPr="00BE4F19" w:rsidRDefault="00814AA3" w:rsidP="00DB191C">
      <w:pPr>
        <w:pStyle w:val="ListParagraph"/>
        <w:numPr>
          <w:ilvl w:val="0"/>
          <w:numId w:val="26"/>
        </w:numPr>
        <w:spacing w:after="60"/>
        <w:ind w:right="-284"/>
        <w:contextualSpacing w:val="0"/>
        <w:jc w:val="both"/>
        <w:rPr>
          <w:rFonts w:eastAsia="Calibri" w:cs="Arial"/>
          <w:b/>
          <w:szCs w:val="22"/>
        </w:rPr>
      </w:pPr>
      <w:r w:rsidRPr="00BE4F19">
        <w:rPr>
          <w:rFonts w:eastAsia="Calibri" w:cs="Arial"/>
          <w:b/>
          <w:szCs w:val="22"/>
        </w:rPr>
        <w:t>WHAT TYPE OF PROJECTS WILL NOT BE CONSIDERED?</w:t>
      </w:r>
    </w:p>
    <w:p w14:paraId="5A7AF18B" w14:textId="77777777" w:rsidR="00814AA3" w:rsidRDefault="00814AA3" w:rsidP="00DB191C">
      <w:pPr>
        <w:spacing w:after="120" w:line="235" w:lineRule="atLeast"/>
        <w:ind w:left="567" w:hanging="204"/>
        <w:rPr>
          <w:rFonts w:cs="Arial"/>
          <w:szCs w:val="22"/>
        </w:rPr>
      </w:pPr>
      <w:r>
        <w:rPr>
          <w:rFonts w:cs="Arial"/>
          <w:szCs w:val="22"/>
        </w:rPr>
        <w:t>The City will not consider applications for:</w:t>
      </w:r>
    </w:p>
    <w:p w14:paraId="39913664" w14:textId="77777777" w:rsidR="00814AA3" w:rsidRDefault="00814AA3" w:rsidP="00DB191C">
      <w:pPr>
        <w:pStyle w:val="default0"/>
        <w:numPr>
          <w:ilvl w:val="0"/>
          <w:numId w:val="24"/>
        </w:numPr>
        <w:spacing w:after="60"/>
        <w:ind w:left="686" w:hanging="322"/>
        <w:jc w:val="both"/>
        <w:rPr>
          <w:rFonts w:ascii="Arial" w:hAnsi="Arial" w:cs="Arial"/>
          <w:color w:val="000000"/>
          <w:sz w:val="22"/>
          <w:szCs w:val="22"/>
        </w:rPr>
      </w:pPr>
      <w:r w:rsidRPr="007215ED">
        <w:rPr>
          <w:rFonts w:ascii="Arial" w:hAnsi="Arial" w:cs="Arial"/>
          <w:color w:val="000000"/>
          <w:sz w:val="22"/>
          <w:szCs w:val="22"/>
        </w:rPr>
        <w:t>Fundraising projects and initiatives</w:t>
      </w:r>
      <w:r>
        <w:rPr>
          <w:rFonts w:ascii="Arial" w:hAnsi="Arial" w:cs="Arial"/>
          <w:color w:val="000000"/>
          <w:sz w:val="22"/>
          <w:szCs w:val="22"/>
        </w:rPr>
        <w:t>;</w:t>
      </w:r>
    </w:p>
    <w:p w14:paraId="12E06C74" w14:textId="77777777" w:rsidR="00814AA3" w:rsidRPr="007215ED" w:rsidRDefault="00814AA3" w:rsidP="00DB191C">
      <w:pPr>
        <w:pStyle w:val="default0"/>
        <w:numPr>
          <w:ilvl w:val="0"/>
          <w:numId w:val="24"/>
        </w:numPr>
        <w:spacing w:after="60"/>
        <w:ind w:left="686" w:hanging="322"/>
        <w:jc w:val="both"/>
        <w:rPr>
          <w:rFonts w:ascii="Arial" w:hAnsi="Arial" w:cs="Arial"/>
          <w:color w:val="000000"/>
          <w:sz w:val="22"/>
          <w:szCs w:val="22"/>
        </w:rPr>
      </w:pPr>
      <w:r>
        <w:rPr>
          <w:rFonts w:ascii="Arial" w:hAnsi="Arial" w:cs="Arial"/>
          <w:color w:val="000000"/>
          <w:sz w:val="22"/>
          <w:szCs w:val="22"/>
        </w:rPr>
        <w:t xml:space="preserve">Retrospective applications; </w:t>
      </w:r>
    </w:p>
    <w:p w14:paraId="46AD549D" w14:textId="77777777" w:rsidR="00814AA3" w:rsidRPr="007215ED" w:rsidRDefault="00814AA3" w:rsidP="00DB191C">
      <w:pPr>
        <w:pStyle w:val="default0"/>
        <w:numPr>
          <w:ilvl w:val="0"/>
          <w:numId w:val="24"/>
        </w:numPr>
        <w:spacing w:after="60"/>
        <w:ind w:left="686" w:hanging="322"/>
        <w:jc w:val="both"/>
        <w:rPr>
          <w:rFonts w:ascii="Arial" w:hAnsi="Arial" w:cs="Arial"/>
          <w:color w:val="000000"/>
          <w:sz w:val="22"/>
          <w:szCs w:val="22"/>
        </w:rPr>
      </w:pPr>
      <w:r w:rsidRPr="005055D6">
        <w:rPr>
          <w:rFonts w:ascii="Arial" w:hAnsi="Arial" w:cs="Arial"/>
          <w:color w:val="000000"/>
          <w:sz w:val="22"/>
          <w:szCs w:val="22"/>
          <w:lang w:val="en-US"/>
        </w:rPr>
        <w:t xml:space="preserve">Ongoing </w:t>
      </w:r>
      <w:proofErr w:type="spellStart"/>
      <w:r>
        <w:rPr>
          <w:rFonts w:ascii="Arial" w:hAnsi="Arial" w:cs="Arial"/>
          <w:color w:val="000000"/>
          <w:sz w:val="22"/>
          <w:szCs w:val="22"/>
          <w:lang w:val="en-US"/>
        </w:rPr>
        <w:t>organis</w:t>
      </w:r>
      <w:r w:rsidRPr="005055D6">
        <w:rPr>
          <w:rFonts w:ascii="Arial" w:hAnsi="Arial" w:cs="Arial"/>
          <w:color w:val="000000"/>
          <w:sz w:val="22"/>
          <w:szCs w:val="22"/>
          <w:lang w:val="en-US"/>
        </w:rPr>
        <w:t>ational</w:t>
      </w:r>
      <w:proofErr w:type="spellEnd"/>
      <w:r w:rsidRPr="005055D6">
        <w:rPr>
          <w:rFonts w:ascii="Arial" w:hAnsi="Arial" w:cs="Arial"/>
          <w:color w:val="000000"/>
          <w:sz w:val="22"/>
          <w:szCs w:val="22"/>
          <w:lang w:val="en-US"/>
        </w:rPr>
        <w:t xml:space="preserve"> operating costs such as wages or salaries</w:t>
      </w:r>
      <w:r>
        <w:rPr>
          <w:rFonts w:ascii="Arial" w:hAnsi="Arial" w:cs="Arial"/>
          <w:color w:val="000000"/>
          <w:sz w:val="22"/>
          <w:szCs w:val="22"/>
          <w:lang w:val="en-US"/>
        </w:rPr>
        <w:t>;</w:t>
      </w:r>
      <w:r w:rsidRPr="007215ED">
        <w:rPr>
          <w:rFonts w:ascii="Arial" w:hAnsi="Arial" w:cs="Arial"/>
          <w:color w:val="000000"/>
          <w:sz w:val="22"/>
          <w:szCs w:val="22"/>
          <w:lang w:val="en-US"/>
        </w:rPr>
        <w:t xml:space="preserve"> </w:t>
      </w:r>
      <w:r>
        <w:rPr>
          <w:rFonts w:ascii="Arial" w:hAnsi="Arial" w:cs="Arial"/>
          <w:color w:val="000000"/>
          <w:sz w:val="22"/>
          <w:szCs w:val="22"/>
          <w:lang w:val="en-US"/>
        </w:rPr>
        <w:t xml:space="preserve"> </w:t>
      </w:r>
    </w:p>
    <w:p w14:paraId="0293E6E7" w14:textId="77777777" w:rsidR="00814AA3" w:rsidRPr="007215ED" w:rsidRDefault="00814AA3" w:rsidP="00DB191C">
      <w:pPr>
        <w:pStyle w:val="default0"/>
        <w:numPr>
          <w:ilvl w:val="0"/>
          <w:numId w:val="24"/>
        </w:numPr>
        <w:spacing w:after="60"/>
        <w:ind w:left="686" w:hanging="322"/>
        <w:jc w:val="both"/>
        <w:rPr>
          <w:rFonts w:ascii="Arial" w:hAnsi="Arial" w:cs="Arial"/>
          <w:color w:val="000000"/>
          <w:sz w:val="22"/>
          <w:szCs w:val="22"/>
        </w:rPr>
      </w:pPr>
      <w:r>
        <w:rPr>
          <w:rFonts w:ascii="Arial" w:hAnsi="Arial" w:cs="Arial"/>
          <w:color w:val="000000"/>
          <w:sz w:val="22"/>
          <w:szCs w:val="22"/>
          <w:lang w:val="en-US"/>
        </w:rPr>
        <w:t xml:space="preserve">Projects or programs that charge for participation; </w:t>
      </w:r>
    </w:p>
    <w:p w14:paraId="7F0DD38D" w14:textId="77777777" w:rsidR="00814AA3" w:rsidRPr="001877B8" w:rsidRDefault="00814AA3" w:rsidP="00DB191C">
      <w:pPr>
        <w:pStyle w:val="default0"/>
        <w:numPr>
          <w:ilvl w:val="0"/>
          <w:numId w:val="24"/>
        </w:numPr>
        <w:spacing w:after="60"/>
        <w:ind w:left="686" w:hanging="322"/>
        <w:jc w:val="both"/>
        <w:rPr>
          <w:rFonts w:ascii="Arial" w:hAnsi="Arial" w:cs="Arial"/>
          <w:color w:val="000000"/>
          <w:sz w:val="22"/>
          <w:szCs w:val="22"/>
        </w:rPr>
      </w:pPr>
      <w:r>
        <w:rPr>
          <w:rFonts w:ascii="Arial" w:hAnsi="Arial" w:cs="Arial"/>
          <w:color w:val="000000"/>
          <w:sz w:val="22"/>
          <w:szCs w:val="22"/>
          <w:lang w:val="en-US"/>
        </w:rPr>
        <w:t xml:space="preserve">The purchase of assets, furniture and equipment; or </w:t>
      </w:r>
    </w:p>
    <w:p w14:paraId="3A8E7D0E" w14:textId="77777777" w:rsidR="007E64AC" w:rsidRPr="007E64AC" w:rsidRDefault="007E64AC" w:rsidP="00DB191C">
      <w:pPr>
        <w:pStyle w:val="default0"/>
        <w:numPr>
          <w:ilvl w:val="0"/>
          <w:numId w:val="24"/>
        </w:numPr>
        <w:spacing w:after="60"/>
        <w:ind w:left="686" w:hanging="322"/>
        <w:jc w:val="both"/>
        <w:rPr>
          <w:rFonts w:ascii="Arial" w:hAnsi="Arial" w:cs="Arial"/>
          <w:color w:val="000000"/>
          <w:sz w:val="22"/>
          <w:szCs w:val="22"/>
        </w:rPr>
      </w:pPr>
      <w:r>
        <w:rPr>
          <w:rFonts w:ascii="Arial" w:hAnsi="Arial" w:cs="Arial"/>
          <w:color w:val="000000"/>
          <w:sz w:val="22"/>
          <w:szCs w:val="22"/>
          <w:lang w:val="en-US"/>
        </w:rPr>
        <w:t xml:space="preserve">Community events, unless they primarily:  </w:t>
      </w:r>
    </w:p>
    <w:p w14:paraId="7F93BE81" w14:textId="77777777" w:rsidR="007E64AC" w:rsidRPr="00E333B9" w:rsidRDefault="007E64AC" w:rsidP="00DB191C">
      <w:pPr>
        <w:pStyle w:val="default0"/>
        <w:numPr>
          <w:ilvl w:val="0"/>
          <w:numId w:val="25"/>
        </w:numPr>
        <w:tabs>
          <w:tab w:val="left" w:pos="1078"/>
        </w:tabs>
        <w:spacing w:after="60"/>
        <w:ind w:hanging="56"/>
        <w:jc w:val="both"/>
        <w:rPr>
          <w:rFonts w:ascii="Arial" w:hAnsi="Arial" w:cs="Arial"/>
          <w:color w:val="000000"/>
          <w:sz w:val="22"/>
          <w:szCs w:val="22"/>
        </w:rPr>
      </w:pPr>
      <w:r>
        <w:rPr>
          <w:rFonts w:ascii="Arial" w:hAnsi="Arial" w:cs="Arial"/>
          <w:color w:val="000000"/>
          <w:sz w:val="22"/>
          <w:szCs w:val="22"/>
          <w:lang w:val="en-US"/>
        </w:rPr>
        <w:t xml:space="preserve">provide learning opportunities for participants </w:t>
      </w:r>
    </w:p>
    <w:p w14:paraId="159620F6" w14:textId="6539B4A9" w:rsidR="007E64AC" w:rsidRPr="00631CAB" w:rsidRDefault="007E64AC" w:rsidP="00DB191C">
      <w:pPr>
        <w:pStyle w:val="default0"/>
        <w:numPr>
          <w:ilvl w:val="0"/>
          <w:numId w:val="25"/>
        </w:numPr>
        <w:tabs>
          <w:tab w:val="left" w:pos="1078"/>
        </w:tabs>
        <w:spacing w:after="60"/>
        <w:ind w:hanging="56"/>
        <w:jc w:val="both"/>
        <w:rPr>
          <w:rFonts w:ascii="Arial" w:hAnsi="Arial" w:cs="Arial"/>
          <w:color w:val="000000"/>
          <w:sz w:val="22"/>
          <w:szCs w:val="22"/>
        </w:rPr>
      </w:pPr>
      <w:r>
        <w:rPr>
          <w:rFonts w:ascii="Arial" w:hAnsi="Arial" w:cs="Arial"/>
          <w:color w:val="000000"/>
          <w:sz w:val="22"/>
          <w:szCs w:val="22"/>
        </w:rPr>
        <w:t xml:space="preserve">raise awareness for a program, initiative or cause </w:t>
      </w:r>
    </w:p>
    <w:p w14:paraId="37F343AE" w14:textId="69BBD0FC" w:rsidR="00BE4F19" w:rsidRPr="00DB191C" w:rsidRDefault="00BE4F19" w:rsidP="00BE4F19">
      <w:pPr>
        <w:pStyle w:val="default0"/>
        <w:spacing w:after="60"/>
        <w:jc w:val="both"/>
        <w:rPr>
          <w:rFonts w:ascii="Arial" w:hAnsi="Arial" w:cs="Arial"/>
          <w:color w:val="000000"/>
          <w:sz w:val="14"/>
          <w:szCs w:val="22"/>
          <w:lang w:val="en-US"/>
        </w:rPr>
      </w:pPr>
    </w:p>
    <w:p w14:paraId="04E16F26" w14:textId="5571507C" w:rsidR="00A4283C" w:rsidRPr="007E64AC" w:rsidRDefault="00980808" w:rsidP="00DB191C">
      <w:pPr>
        <w:pStyle w:val="ListParagraph"/>
        <w:numPr>
          <w:ilvl w:val="0"/>
          <w:numId w:val="26"/>
        </w:numPr>
        <w:spacing w:after="60"/>
        <w:ind w:right="-284"/>
        <w:contextualSpacing w:val="0"/>
        <w:jc w:val="both"/>
        <w:rPr>
          <w:rFonts w:eastAsia="Calibri" w:cs="Arial"/>
          <w:b/>
          <w:szCs w:val="22"/>
        </w:rPr>
      </w:pPr>
      <w:r w:rsidRPr="00DB191C">
        <w:rPr>
          <w:rFonts w:eastAsia="Calibri" w:cs="Arial"/>
          <w:b/>
          <w:szCs w:val="22"/>
        </w:rPr>
        <w:t xml:space="preserve">WHY WON’T THE BETTER BAYSWATER </w:t>
      </w:r>
      <w:r w:rsidR="00814AA3" w:rsidRPr="00DB191C">
        <w:rPr>
          <w:rFonts w:eastAsia="Calibri" w:cs="Arial"/>
          <w:b/>
          <w:szCs w:val="22"/>
        </w:rPr>
        <w:t>GRANT FUND COMMUNITY EVENTS?</w:t>
      </w:r>
    </w:p>
    <w:p w14:paraId="1F8D5FCB" w14:textId="46B24644" w:rsidR="00814AA3" w:rsidRPr="00980808" w:rsidRDefault="00814AA3" w:rsidP="00DB191C">
      <w:pPr>
        <w:ind w:left="364"/>
        <w:jc w:val="both"/>
        <w:rPr>
          <w:rFonts w:eastAsia="Calibri" w:cs="Arial"/>
          <w:color w:val="5B9BD5" w:themeColor="accent1"/>
          <w:szCs w:val="22"/>
          <w:u w:val="single"/>
        </w:rPr>
      </w:pPr>
      <w:r w:rsidRPr="0069678B">
        <w:rPr>
          <w:rFonts w:eastAsia="Calibri" w:cs="Arial"/>
          <w:szCs w:val="22"/>
        </w:rPr>
        <w:t xml:space="preserve">The </w:t>
      </w:r>
      <w:r w:rsidR="00980808">
        <w:rPr>
          <w:rFonts w:eastAsia="Calibri" w:cs="Arial"/>
          <w:szCs w:val="22"/>
        </w:rPr>
        <w:t xml:space="preserve">City has a Community Events Grant </w:t>
      </w:r>
      <w:r w:rsidRPr="0069678B">
        <w:rPr>
          <w:rFonts w:eastAsia="Calibri" w:cs="Arial"/>
          <w:szCs w:val="22"/>
        </w:rPr>
        <w:t>for local groups or organisa</w:t>
      </w:r>
      <w:r w:rsidR="00980808">
        <w:rPr>
          <w:rFonts w:eastAsia="Calibri" w:cs="Arial"/>
          <w:szCs w:val="22"/>
        </w:rPr>
        <w:t xml:space="preserve">tions who want to plan an event.  </w:t>
      </w:r>
      <w:r w:rsidR="00BE4F19">
        <w:rPr>
          <w:rFonts w:eastAsia="Calibri" w:cs="Arial"/>
          <w:szCs w:val="22"/>
        </w:rPr>
        <w:br/>
      </w:r>
      <w:r w:rsidRPr="0069678B">
        <w:rPr>
          <w:rFonts w:eastAsia="Calibri" w:cs="Arial"/>
          <w:szCs w:val="22"/>
        </w:rPr>
        <w:t xml:space="preserve">For </w:t>
      </w:r>
      <w:r w:rsidR="00647C28" w:rsidRPr="0069678B">
        <w:rPr>
          <w:rFonts w:eastAsia="Calibri" w:cs="Arial"/>
          <w:szCs w:val="22"/>
        </w:rPr>
        <w:t xml:space="preserve">more information about the Community Events Grant </w:t>
      </w:r>
      <w:r w:rsidR="00980808">
        <w:rPr>
          <w:rFonts w:eastAsia="Calibri" w:cs="Arial"/>
          <w:szCs w:val="22"/>
        </w:rPr>
        <w:t xml:space="preserve">visit the </w:t>
      </w:r>
      <w:r w:rsidR="00980808" w:rsidRPr="00980808">
        <w:rPr>
          <w:rFonts w:eastAsia="Calibri" w:cs="Arial"/>
          <w:szCs w:val="22"/>
        </w:rPr>
        <w:t>City of Bayswater</w:t>
      </w:r>
      <w:r w:rsidR="00980808">
        <w:rPr>
          <w:rFonts w:eastAsia="Calibri" w:cs="Arial"/>
          <w:szCs w:val="22"/>
        </w:rPr>
        <w:t xml:space="preserve"> website </w:t>
      </w:r>
      <w:hyperlink r:id="rId10" w:history="1">
        <w:r w:rsidR="00980808" w:rsidRPr="00A1477D">
          <w:rPr>
            <w:rStyle w:val="Hyperlink"/>
            <w:rFonts w:cs="Arial"/>
            <w:szCs w:val="22"/>
          </w:rPr>
          <w:t>https://www.bayswater.wa.gov.au/</w:t>
        </w:r>
      </w:hyperlink>
    </w:p>
    <w:p w14:paraId="653562AD" w14:textId="77777777" w:rsidR="00903CE3" w:rsidRPr="00814AA3" w:rsidRDefault="00903CE3" w:rsidP="00814AA3">
      <w:pPr>
        <w:pStyle w:val="default0"/>
        <w:spacing w:after="60"/>
        <w:ind w:left="142"/>
        <w:rPr>
          <w:rFonts w:ascii="Arial" w:hAnsi="Arial" w:cs="Arial"/>
          <w:bCs/>
          <w:color w:val="000000"/>
          <w:sz w:val="22"/>
          <w:szCs w:val="22"/>
        </w:rPr>
      </w:pPr>
    </w:p>
    <w:p w14:paraId="6E33251E" w14:textId="09BB422F" w:rsidR="00833709" w:rsidRPr="00E74A8C" w:rsidRDefault="007750AD" w:rsidP="00DB191C">
      <w:pPr>
        <w:pStyle w:val="ListParagraph"/>
        <w:numPr>
          <w:ilvl w:val="0"/>
          <w:numId w:val="26"/>
        </w:numPr>
        <w:spacing w:after="60"/>
        <w:ind w:right="-284"/>
        <w:contextualSpacing w:val="0"/>
        <w:jc w:val="both"/>
        <w:rPr>
          <w:rFonts w:eastAsia="Calibri" w:cs="Arial"/>
          <w:b/>
          <w:szCs w:val="22"/>
        </w:rPr>
      </w:pPr>
      <w:r w:rsidRPr="00E74A8C">
        <w:rPr>
          <w:rFonts w:eastAsia="Calibri" w:cs="Arial"/>
          <w:b/>
          <w:szCs w:val="22"/>
        </w:rPr>
        <w:t>WHAT IS AN ‘IN-KIND CONTRIBUTION’?</w:t>
      </w:r>
    </w:p>
    <w:p w14:paraId="7E96C0D5" w14:textId="4E75F9A9" w:rsidR="003D6A2B" w:rsidRDefault="00833709" w:rsidP="00DB191C">
      <w:pPr>
        <w:ind w:left="364" w:right="-1"/>
        <w:jc w:val="both"/>
        <w:rPr>
          <w:rFonts w:eastAsia="Calibri" w:cs="Arial"/>
          <w:szCs w:val="22"/>
        </w:rPr>
      </w:pPr>
      <w:r w:rsidRPr="00833709">
        <w:rPr>
          <w:rFonts w:eastAsia="Calibri" w:cs="Arial"/>
          <w:szCs w:val="22"/>
        </w:rPr>
        <w:t>Community organisations often contribute to a project with their own resources. In-kind support refers to goods or voluntary work donated for the project. For example</w:t>
      </w:r>
      <w:r w:rsidR="000E25AA">
        <w:rPr>
          <w:rFonts w:eastAsia="Calibri" w:cs="Arial"/>
          <w:szCs w:val="22"/>
        </w:rPr>
        <w:t>,</w:t>
      </w:r>
      <w:r w:rsidRPr="00833709">
        <w:rPr>
          <w:rFonts w:eastAsia="Calibri" w:cs="Arial"/>
          <w:szCs w:val="22"/>
        </w:rPr>
        <w:t xml:space="preserve"> a graphic designer might donate their time to design the marketing materials, or your venue hire fees might be waived. </w:t>
      </w:r>
      <w:r w:rsidR="005C0197" w:rsidRPr="00833709">
        <w:rPr>
          <w:rFonts w:eastAsia="Calibri" w:cs="Arial"/>
          <w:szCs w:val="22"/>
        </w:rPr>
        <w:t>These can be accepted as an alternati</w:t>
      </w:r>
      <w:r w:rsidR="005C0197">
        <w:rPr>
          <w:rFonts w:eastAsia="Calibri" w:cs="Arial"/>
          <w:szCs w:val="22"/>
        </w:rPr>
        <w:t>ve to a financial contribution</w:t>
      </w:r>
      <w:r w:rsidR="005C1DD5">
        <w:rPr>
          <w:rFonts w:eastAsia="Calibri" w:cs="Arial"/>
          <w:szCs w:val="22"/>
        </w:rPr>
        <w:t>.</w:t>
      </w:r>
      <w:r w:rsidR="00707C5E">
        <w:rPr>
          <w:rFonts w:eastAsia="Calibri" w:cs="Arial"/>
          <w:szCs w:val="22"/>
        </w:rPr>
        <w:t xml:space="preserve"> </w:t>
      </w:r>
    </w:p>
    <w:p w14:paraId="324589ED" w14:textId="77777777" w:rsidR="003D6A2B" w:rsidRDefault="003D6A2B" w:rsidP="00414F40">
      <w:pPr>
        <w:spacing w:line="276" w:lineRule="auto"/>
        <w:ind w:right="-284"/>
        <w:jc w:val="both"/>
        <w:rPr>
          <w:rFonts w:eastAsia="Calibri" w:cs="Arial"/>
          <w:szCs w:val="22"/>
        </w:rPr>
      </w:pPr>
    </w:p>
    <w:p w14:paraId="6CC53744" w14:textId="31A55CE5" w:rsidR="00CC67A9" w:rsidRPr="00E74A8C" w:rsidRDefault="00CC67A9" w:rsidP="00DB191C">
      <w:pPr>
        <w:pStyle w:val="ListParagraph"/>
        <w:numPr>
          <w:ilvl w:val="0"/>
          <w:numId w:val="26"/>
        </w:numPr>
        <w:spacing w:after="60"/>
        <w:ind w:right="-284"/>
        <w:contextualSpacing w:val="0"/>
        <w:jc w:val="both"/>
        <w:rPr>
          <w:rFonts w:eastAsia="Calibri" w:cs="Arial"/>
          <w:b/>
          <w:szCs w:val="22"/>
        </w:rPr>
      </w:pPr>
      <w:r w:rsidRPr="00E74A8C">
        <w:rPr>
          <w:rFonts w:eastAsia="Calibri" w:cs="Arial"/>
          <w:b/>
          <w:szCs w:val="22"/>
        </w:rPr>
        <w:t>COSTING IN-KIND CONTRIBUTIONS (VOLUNTARY LABOUR)</w:t>
      </w:r>
    </w:p>
    <w:p w14:paraId="64E624B6" w14:textId="77777777" w:rsidR="00CC67A9" w:rsidRDefault="00CC67A9" w:rsidP="00DB191C">
      <w:pPr>
        <w:spacing w:after="120"/>
        <w:ind w:left="488" w:hanging="112"/>
        <w:jc w:val="both"/>
        <w:rPr>
          <w:rFonts w:eastAsia="Calibri" w:cs="Arial"/>
          <w:szCs w:val="22"/>
        </w:rPr>
      </w:pPr>
      <w:r w:rsidRPr="00833709">
        <w:rPr>
          <w:rFonts w:eastAsia="Calibri" w:cs="Arial"/>
          <w:szCs w:val="22"/>
        </w:rPr>
        <w:t>Voluntary labour can be calculated at the following rates:</w:t>
      </w:r>
    </w:p>
    <w:p w14:paraId="6C1B4171" w14:textId="77777777" w:rsidR="00CC67A9" w:rsidRPr="002C33D7" w:rsidRDefault="00CC67A9" w:rsidP="00CC67A9">
      <w:pPr>
        <w:spacing w:line="276" w:lineRule="auto"/>
        <w:ind w:right="-284"/>
        <w:jc w:val="both"/>
        <w:rPr>
          <w:rFonts w:eastAsia="Calibri" w:cs="Arial"/>
          <w:sz w:val="6"/>
          <w:szCs w:val="22"/>
        </w:rPr>
      </w:pPr>
    </w:p>
    <w:tbl>
      <w:tblPr>
        <w:tblStyle w:val="TableGrid1"/>
        <w:tblW w:w="10268" w:type="dxa"/>
        <w:tblInd w:w="359" w:type="dxa"/>
        <w:tblLook w:val="04A0" w:firstRow="1" w:lastRow="0" w:firstColumn="1" w:lastColumn="0" w:noHBand="0" w:noVBand="1"/>
      </w:tblPr>
      <w:tblGrid>
        <w:gridCol w:w="2755"/>
        <w:gridCol w:w="7513"/>
      </w:tblGrid>
      <w:tr w:rsidR="00CC67A9" w:rsidRPr="00833709" w14:paraId="53E9CBB3" w14:textId="77777777" w:rsidTr="00DB191C">
        <w:trPr>
          <w:trHeight w:val="301"/>
        </w:trPr>
        <w:tc>
          <w:tcPr>
            <w:tcW w:w="2755" w:type="dxa"/>
            <w:shd w:val="clear" w:color="auto" w:fill="D9D9D9"/>
          </w:tcPr>
          <w:p w14:paraId="6CAA7865" w14:textId="77777777" w:rsidR="00CC67A9" w:rsidRPr="00833709" w:rsidRDefault="00CC67A9" w:rsidP="0069678B">
            <w:pPr>
              <w:autoSpaceDE w:val="0"/>
              <w:autoSpaceDN w:val="0"/>
              <w:adjustRightInd w:val="0"/>
              <w:spacing w:after="120"/>
              <w:ind w:right="-284"/>
              <w:rPr>
                <w:rFonts w:eastAsia="Calibri" w:cs="Arial"/>
                <w:b/>
                <w:bCs/>
                <w:color w:val="000000"/>
                <w:szCs w:val="22"/>
              </w:rPr>
            </w:pPr>
            <w:r w:rsidRPr="00833709">
              <w:rPr>
                <w:rFonts w:eastAsia="Calibri" w:cs="Arial"/>
                <w:b/>
                <w:bCs/>
                <w:color w:val="000000"/>
                <w:szCs w:val="22"/>
              </w:rPr>
              <w:t>Unskilled: $20/hour</w:t>
            </w:r>
          </w:p>
        </w:tc>
        <w:tc>
          <w:tcPr>
            <w:tcW w:w="7513" w:type="dxa"/>
          </w:tcPr>
          <w:p w14:paraId="62D9ADB4" w14:textId="77777777" w:rsidR="00CC67A9" w:rsidRPr="00833709" w:rsidRDefault="00CC67A9" w:rsidP="0069678B">
            <w:pPr>
              <w:autoSpaceDE w:val="0"/>
              <w:autoSpaceDN w:val="0"/>
              <w:adjustRightInd w:val="0"/>
              <w:spacing w:after="120"/>
              <w:ind w:right="180"/>
              <w:jc w:val="both"/>
              <w:rPr>
                <w:rFonts w:eastAsia="Calibri" w:cs="Arial"/>
                <w:bCs/>
                <w:color w:val="000000"/>
                <w:szCs w:val="22"/>
              </w:rPr>
            </w:pPr>
            <w:r w:rsidRPr="00833709">
              <w:rPr>
                <w:rFonts w:eastAsia="Calibri" w:cs="Arial"/>
                <w:bCs/>
                <w:color w:val="000000"/>
                <w:szCs w:val="22"/>
              </w:rPr>
              <w:t>General work is being undertaken where no recognised qualification is required.</w:t>
            </w:r>
          </w:p>
        </w:tc>
      </w:tr>
      <w:tr w:rsidR="00CC67A9" w:rsidRPr="00833709" w14:paraId="2A2045EB" w14:textId="77777777" w:rsidTr="00DB191C">
        <w:trPr>
          <w:trHeight w:val="416"/>
        </w:trPr>
        <w:tc>
          <w:tcPr>
            <w:tcW w:w="2755" w:type="dxa"/>
            <w:tcBorders>
              <w:bottom w:val="single" w:sz="4" w:space="0" w:color="auto"/>
            </w:tcBorders>
            <w:shd w:val="clear" w:color="auto" w:fill="D9D9D9"/>
          </w:tcPr>
          <w:p w14:paraId="4B386ECA" w14:textId="77777777" w:rsidR="00CC67A9" w:rsidRPr="00833709" w:rsidRDefault="00CC67A9" w:rsidP="0069678B">
            <w:pPr>
              <w:autoSpaceDE w:val="0"/>
              <w:autoSpaceDN w:val="0"/>
              <w:adjustRightInd w:val="0"/>
              <w:spacing w:after="120"/>
              <w:ind w:right="-284"/>
              <w:rPr>
                <w:rFonts w:eastAsia="Calibri" w:cs="Arial"/>
                <w:b/>
                <w:bCs/>
                <w:color w:val="000000"/>
                <w:szCs w:val="22"/>
              </w:rPr>
            </w:pPr>
            <w:r w:rsidRPr="00833709">
              <w:rPr>
                <w:rFonts w:eastAsia="Calibri" w:cs="Arial"/>
                <w:b/>
                <w:bCs/>
                <w:color w:val="000000"/>
                <w:szCs w:val="22"/>
              </w:rPr>
              <w:t>Skilled: $35/hour</w:t>
            </w:r>
          </w:p>
        </w:tc>
        <w:tc>
          <w:tcPr>
            <w:tcW w:w="7513" w:type="dxa"/>
            <w:tcBorders>
              <w:bottom w:val="single" w:sz="4" w:space="0" w:color="auto"/>
            </w:tcBorders>
          </w:tcPr>
          <w:p w14:paraId="4EFF1047" w14:textId="77777777" w:rsidR="00CC67A9" w:rsidRPr="00833709" w:rsidRDefault="00CC67A9" w:rsidP="0069678B">
            <w:pPr>
              <w:spacing w:after="120"/>
              <w:ind w:right="180"/>
              <w:jc w:val="both"/>
              <w:rPr>
                <w:rFonts w:eastAsia="Calibri" w:cs="Arial"/>
                <w:szCs w:val="22"/>
              </w:rPr>
            </w:pPr>
            <w:r w:rsidRPr="00833709">
              <w:rPr>
                <w:rFonts w:eastAsia="Calibri" w:cs="Arial"/>
                <w:szCs w:val="22"/>
              </w:rPr>
              <w:t>A person with a recognised qualification specific to the work being undertaken e.g. Tradesperson, Chef, Arborist etc.</w:t>
            </w:r>
          </w:p>
        </w:tc>
      </w:tr>
      <w:tr w:rsidR="00CC67A9" w:rsidRPr="00833709" w14:paraId="26470AE2" w14:textId="77777777" w:rsidTr="00DB191C">
        <w:trPr>
          <w:trHeight w:val="416"/>
        </w:trPr>
        <w:tc>
          <w:tcPr>
            <w:tcW w:w="2755" w:type="dxa"/>
            <w:tcBorders>
              <w:bottom w:val="single" w:sz="4" w:space="0" w:color="auto"/>
            </w:tcBorders>
            <w:shd w:val="clear" w:color="auto" w:fill="D9D9D9"/>
          </w:tcPr>
          <w:p w14:paraId="3326FED8" w14:textId="77777777" w:rsidR="00CC67A9" w:rsidRPr="00833709" w:rsidRDefault="00CC67A9" w:rsidP="0069678B">
            <w:pPr>
              <w:autoSpaceDE w:val="0"/>
              <w:autoSpaceDN w:val="0"/>
              <w:adjustRightInd w:val="0"/>
              <w:spacing w:after="120"/>
              <w:ind w:right="-284"/>
              <w:rPr>
                <w:rFonts w:eastAsia="Calibri" w:cs="Arial"/>
                <w:b/>
                <w:bCs/>
                <w:color w:val="000000"/>
                <w:szCs w:val="22"/>
              </w:rPr>
            </w:pPr>
            <w:r w:rsidRPr="00833709">
              <w:rPr>
                <w:rFonts w:eastAsia="Calibri" w:cs="Arial"/>
                <w:b/>
                <w:bCs/>
                <w:color w:val="000000"/>
                <w:szCs w:val="22"/>
              </w:rPr>
              <w:t>Professional: $50/hour</w:t>
            </w:r>
          </w:p>
        </w:tc>
        <w:tc>
          <w:tcPr>
            <w:tcW w:w="7513" w:type="dxa"/>
            <w:tcBorders>
              <w:bottom w:val="single" w:sz="4" w:space="0" w:color="auto"/>
            </w:tcBorders>
          </w:tcPr>
          <w:p w14:paraId="7A0B8054" w14:textId="77777777" w:rsidR="00CC67A9" w:rsidRPr="00833709" w:rsidRDefault="00CC67A9" w:rsidP="0069678B">
            <w:pPr>
              <w:spacing w:after="120"/>
              <w:ind w:right="180"/>
              <w:jc w:val="both"/>
              <w:rPr>
                <w:rFonts w:eastAsia="Calibri" w:cs="Arial"/>
                <w:szCs w:val="22"/>
              </w:rPr>
            </w:pPr>
            <w:r w:rsidRPr="00833709">
              <w:rPr>
                <w:rFonts w:eastAsia="Calibri" w:cs="Arial"/>
                <w:szCs w:val="22"/>
              </w:rPr>
              <w:t>A person with a formal tertiary qualification specific to the work to be undertaken i.e. architectural, legal, engineering, surveying work or similar.</w:t>
            </w:r>
          </w:p>
        </w:tc>
      </w:tr>
    </w:tbl>
    <w:p w14:paraId="0E793707" w14:textId="77777777" w:rsidR="00CC67A9" w:rsidRPr="00F13CC2" w:rsidRDefault="00CC67A9" w:rsidP="00CC67A9">
      <w:pPr>
        <w:spacing w:line="276" w:lineRule="auto"/>
        <w:ind w:right="-284"/>
        <w:jc w:val="both"/>
        <w:rPr>
          <w:rFonts w:eastAsia="Calibri" w:cs="Arial"/>
          <w:sz w:val="8"/>
          <w:szCs w:val="22"/>
        </w:rPr>
      </w:pPr>
    </w:p>
    <w:p w14:paraId="5E25570C" w14:textId="2D5BAC7C" w:rsidR="00CC67A9" w:rsidRDefault="00CC67A9" w:rsidP="00DB191C">
      <w:pPr>
        <w:ind w:left="350" w:right="-1" w:firstLine="14"/>
        <w:jc w:val="both"/>
        <w:rPr>
          <w:rFonts w:eastAsia="Calibri" w:cs="Arial"/>
          <w:szCs w:val="22"/>
        </w:rPr>
      </w:pPr>
      <w:r w:rsidRPr="00F23444">
        <w:rPr>
          <w:rFonts w:eastAsia="Calibri" w:cs="Arial"/>
          <w:szCs w:val="22"/>
        </w:rPr>
        <w:t>Please note that if you use voluntary labour as an in-kind contribution you will be required to include a volunteer roster in your acquittal, and each volunteer must sign to confirm their hours.</w:t>
      </w:r>
    </w:p>
    <w:p w14:paraId="30F4D1A3" w14:textId="70E2A016" w:rsidR="00CC67A9" w:rsidRPr="00DB191C" w:rsidRDefault="00CC67A9" w:rsidP="00CC67A9">
      <w:pPr>
        <w:spacing w:line="276" w:lineRule="auto"/>
        <w:ind w:right="-284"/>
        <w:jc w:val="both"/>
        <w:rPr>
          <w:rFonts w:eastAsia="Calibri" w:cs="Arial"/>
          <w:sz w:val="16"/>
          <w:szCs w:val="22"/>
        </w:rPr>
      </w:pPr>
    </w:p>
    <w:p w14:paraId="6F63BBCF" w14:textId="3E08FF96" w:rsidR="00CC67A9" w:rsidRPr="00DB191C" w:rsidRDefault="00CC67A9" w:rsidP="00DB191C">
      <w:pPr>
        <w:pStyle w:val="ListParagraph"/>
        <w:numPr>
          <w:ilvl w:val="0"/>
          <w:numId w:val="26"/>
        </w:numPr>
        <w:spacing w:after="60"/>
        <w:ind w:right="-284"/>
        <w:contextualSpacing w:val="0"/>
        <w:jc w:val="both"/>
        <w:rPr>
          <w:rFonts w:eastAsia="Calibri" w:cs="Arial"/>
          <w:b/>
          <w:szCs w:val="22"/>
        </w:rPr>
      </w:pPr>
      <w:r w:rsidRPr="00DB191C">
        <w:rPr>
          <w:rFonts w:eastAsia="Calibri" w:cs="Arial"/>
          <w:b/>
          <w:szCs w:val="22"/>
        </w:rPr>
        <w:t>GRANT APPLICATION PROCESS</w:t>
      </w:r>
    </w:p>
    <w:p w14:paraId="6028ED35" w14:textId="4A13DC7D" w:rsidR="00CC67A9" w:rsidRPr="0069678B" w:rsidRDefault="00CC67A9" w:rsidP="00DB191C">
      <w:pPr>
        <w:ind w:left="490" w:right="-1" w:hanging="112"/>
        <w:jc w:val="both"/>
        <w:rPr>
          <w:rFonts w:eastAsia="Calibri" w:cs="Arial"/>
          <w:szCs w:val="22"/>
        </w:rPr>
      </w:pPr>
      <w:r w:rsidRPr="0069678B">
        <w:rPr>
          <w:rFonts w:eastAsia="Calibri" w:cs="Arial"/>
          <w:szCs w:val="22"/>
        </w:rPr>
        <w:t>All applications will go through the following assessment process:</w:t>
      </w:r>
    </w:p>
    <w:p w14:paraId="1D20F195" w14:textId="77777777" w:rsidR="00CC67A9" w:rsidRPr="00DB191C" w:rsidRDefault="00CC67A9" w:rsidP="004C7879">
      <w:pPr>
        <w:pStyle w:val="NormalWeb"/>
        <w:ind w:left="284"/>
        <w:rPr>
          <w:rFonts w:ascii="Arial" w:hAnsi="Arial" w:cs="Arial"/>
          <w:sz w:val="6"/>
          <w:szCs w:val="22"/>
        </w:rPr>
      </w:pPr>
    </w:p>
    <w:tbl>
      <w:tblPr>
        <w:tblStyle w:val="TableGrid"/>
        <w:tblW w:w="10140" w:type="dxa"/>
        <w:tblInd w:w="345" w:type="dxa"/>
        <w:tblLook w:val="04A0" w:firstRow="1" w:lastRow="0" w:firstColumn="1" w:lastColumn="0" w:noHBand="0" w:noVBand="1"/>
      </w:tblPr>
      <w:tblGrid>
        <w:gridCol w:w="2772"/>
        <w:gridCol w:w="7368"/>
      </w:tblGrid>
      <w:tr w:rsidR="00CC67A9" w:rsidRPr="007750AD" w14:paraId="0B74D492" w14:textId="77777777" w:rsidTr="00DB191C">
        <w:trPr>
          <w:trHeight w:hRule="exact" w:val="340"/>
        </w:trPr>
        <w:tc>
          <w:tcPr>
            <w:tcW w:w="2772" w:type="dxa"/>
          </w:tcPr>
          <w:p w14:paraId="13E0A71D" w14:textId="21818C5B" w:rsidR="00CC67A9" w:rsidRPr="007750AD" w:rsidRDefault="00CC67A9" w:rsidP="0069678B">
            <w:pPr>
              <w:pStyle w:val="NormalWeb"/>
              <w:spacing w:after="120"/>
              <w:rPr>
                <w:rFonts w:ascii="Arial" w:hAnsi="Arial" w:cs="Arial"/>
                <w:sz w:val="22"/>
                <w:szCs w:val="22"/>
              </w:rPr>
            </w:pPr>
            <w:r w:rsidRPr="007750AD">
              <w:rPr>
                <w:rFonts w:ascii="Arial" w:hAnsi="Arial" w:cs="Arial"/>
                <w:sz w:val="22"/>
                <w:szCs w:val="22"/>
              </w:rPr>
              <w:t>1.</w:t>
            </w:r>
            <w:r w:rsidR="00567C2D">
              <w:rPr>
                <w:rFonts w:ascii="Arial" w:hAnsi="Arial" w:cs="Arial"/>
                <w:sz w:val="22"/>
                <w:szCs w:val="22"/>
              </w:rPr>
              <w:t xml:space="preserve"> </w:t>
            </w:r>
            <w:r w:rsidRPr="007750AD">
              <w:rPr>
                <w:rFonts w:ascii="Arial" w:hAnsi="Arial" w:cs="Arial"/>
                <w:sz w:val="22"/>
                <w:szCs w:val="22"/>
              </w:rPr>
              <w:t>Submit</w:t>
            </w:r>
          </w:p>
        </w:tc>
        <w:tc>
          <w:tcPr>
            <w:tcW w:w="7368" w:type="dxa"/>
          </w:tcPr>
          <w:p w14:paraId="2C77D00A" w14:textId="77777777" w:rsidR="00CC67A9" w:rsidRPr="007750AD" w:rsidRDefault="00CC67A9" w:rsidP="0069678B">
            <w:pPr>
              <w:pStyle w:val="NormalWeb"/>
              <w:spacing w:after="120"/>
              <w:rPr>
                <w:rFonts w:ascii="Arial" w:hAnsi="Arial" w:cs="Arial"/>
                <w:sz w:val="22"/>
                <w:szCs w:val="22"/>
              </w:rPr>
            </w:pPr>
            <w:r w:rsidRPr="007750AD">
              <w:rPr>
                <w:rFonts w:ascii="Arial" w:hAnsi="Arial" w:cs="Arial"/>
                <w:sz w:val="22"/>
                <w:szCs w:val="22"/>
              </w:rPr>
              <w:t xml:space="preserve">Submission of online application with supporting documentation </w:t>
            </w:r>
          </w:p>
        </w:tc>
      </w:tr>
      <w:tr w:rsidR="00CC67A9" w:rsidRPr="007750AD" w14:paraId="686BEA64" w14:textId="77777777" w:rsidTr="00DB191C">
        <w:trPr>
          <w:trHeight w:hRule="exact" w:val="340"/>
        </w:trPr>
        <w:tc>
          <w:tcPr>
            <w:tcW w:w="2772" w:type="dxa"/>
          </w:tcPr>
          <w:p w14:paraId="1C0B9CB7" w14:textId="77777777" w:rsidR="00CC67A9" w:rsidRPr="007750AD" w:rsidRDefault="00CC67A9" w:rsidP="0069678B">
            <w:pPr>
              <w:pStyle w:val="NormalWeb"/>
              <w:spacing w:after="120"/>
              <w:rPr>
                <w:rFonts w:ascii="Arial" w:hAnsi="Arial" w:cs="Arial"/>
                <w:sz w:val="22"/>
                <w:szCs w:val="22"/>
              </w:rPr>
            </w:pPr>
            <w:r w:rsidRPr="007750AD">
              <w:rPr>
                <w:rFonts w:ascii="Arial" w:hAnsi="Arial" w:cs="Arial"/>
                <w:sz w:val="22"/>
                <w:szCs w:val="22"/>
              </w:rPr>
              <w:t>2. Assessment</w:t>
            </w:r>
          </w:p>
        </w:tc>
        <w:tc>
          <w:tcPr>
            <w:tcW w:w="7368" w:type="dxa"/>
          </w:tcPr>
          <w:p w14:paraId="0487CA63" w14:textId="77777777" w:rsidR="00CC67A9" w:rsidRPr="007750AD" w:rsidRDefault="00CC67A9" w:rsidP="0069678B">
            <w:pPr>
              <w:pStyle w:val="NormalWeb"/>
              <w:spacing w:after="120"/>
              <w:rPr>
                <w:rFonts w:ascii="Arial" w:hAnsi="Arial" w:cs="Arial"/>
                <w:sz w:val="22"/>
                <w:szCs w:val="22"/>
              </w:rPr>
            </w:pPr>
            <w:r w:rsidRPr="007750AD">
              <w:rPr>
                <w:rFonts w:ascii="Arial" w:hAnsi="Arial" w:cs="Arial"/>
                <w:sz w:val="22"/>
                <w:szCs w:val="22"/>
              </w:rPr>
              <w:t xml:space="preserve">Assessment of applications conducted by a panel </w:t>
            </w:r>
          </w:p>
        </w:tc>
      </w:tr>
      <w:tr w:rsidR="00CC67A9" w:rsidRPr="007750AD" w14:paraId="5C2FB9F8" w14:textId="77777777" w:rsidTr="00DB191C">
        <w:trPr>
          <w:trHeight w:hRule="exact" w:val="340"/>
        </w:trPr>
        <w:tc>
          <w:tcPr>
            <w:tcW w:w="2772" w:type="dxa"/>
          </w:tcPr>
          <w:p w14:paraId="0F0BE189" w14:textId="77777777" w:rsidR="00CC67A9" w:rsidRPr="007750AD" w:rsidRDefault="00CC67A9" w:rsidP="0069678B">
            <w:pPr>
              <w:pStyle w:val="NormalWeb"/>
              <w:spacing w:after="120"/>
              <w:rPr>
                <w:rFonts w:ascii="Arial" w:hAnsi="Arial" w:cs="Arial"/>
                <w:sz w:val="22"/>
                <w:szCs w:val="22"/>
              </w:rPr>
            </w:pPr>
            <w:r w:rsidRPr="007750AD">
              <w:rPr>
                <w:rFonts w:ascii="Arial" w:hAnsi="Arial" w:cs="Arial"/>
                <w:sz w:val="22"/>
                <w:szCs w:val="22"/>
              </w:rPr>
              <w:t xml:space="preserve">3. Outcome </w:t>
            </w:r>
          </w:p>
        </w:tc>
        <w:tc>
          <w:tcPr>
            <w:tcW w:w="7368" w:type="dxa"/>
          </w:tcPr>
          <w:p w14:paraId="55D80B20" w14:textId="5657C860" w:rsidR="00CC67A9" w:rsidRPr="007750AD" w:rsidRDefault="00CC67A9" w:rsidP="0069678B">
            <w:pPr>
              <w:pStyle w:val="NormalWeb"/>
              <w:spacing w:after="120"/>
              <w:rPr>
                <w:rFonts w:ascii="Arial" w:hAnsi="Arial" w:cs="Arial"/>
                <w:sz w:val="22"/>
                <w:szCs w:val="22"/>
              </w:rPr>
            </w:pPr>
            <w:r w:rsidRPr="007750AD">
              <w:rPr>
                <w:rFonts w:ascii="Arial" w:hAnsi="Arial" w:cs="Arial"/>
                <w:sz w:val="22"/>
                <w:szCs w:val="22"/>
              </w:rPr>
              <w:t>Applicant</w:t>
            </w:r>
            <w:r w:rsidR="003A51CA">
              <w:rPr>
                <w:rFonts w:ascii="Arial" w:hAnsi="Arial" w:cs="Arial"/>
                <w:sz w:val="22"/>
                <w:szCs w:val="22"/>
              </w:rPr>
              <w:t>s</w:t>
            </w:r>
            <w:r w:rsidRPr="007750AD">
              <w:rPr>
                <w:rFonts w:ascii="Arial" w:hAnsi="Arial" w:cs="Arial"/>
                <w:sz w:val="22"/>
                <w:szCs w:val="22"/>
              </w:rPr>
              <w:t xml:space="preserve"> are advised of the outcome of their application  </w:t>
            </w:r>
          </w:p>
        </w:tc>
      </w:tr>
      <w:tr w:rsidR="00CC67A9" w:rsidRPr="007750AD" w14:paraId="303B541F" w14:textId="77777777" w:rsidTr="00DB191C">
        <w:trPr>
          <w:trHeight w:hRule="exact" w:val="343"/>
        </w:trPr>
        <w:tc>
          <w:tcPr>
            <w:tcW w:w="2772" w:type="dxa"/>
          </w:tcPr>
          <w:p w14:paraId="2DFE35CA" w14:textId="77777777" w:rsidR="00CC67A9" w:rsidRPr="007750AD" w:rsidRDefault="00CC67A9" w:rsidP="0069678B">
            <w:pPr>
              <w:pStyle w:val="NormalWeb"/>
              <w:spacing w:after="120"/>
              <w:rPr>
                <w:rFonts w:ascii="Arial" w:hAnsi="Arial" w:cs="Arial"/>
                <w:sz w:val="22"/>
                <w:szCs w:val="22"/>
              </w:rPr>
            </w:pPr>
            <w:r w:rsidRPr="007750AD">
              <w:rPr>
                <w:rFonts w:ascii="Arial" w:hAnsi="Arial" w:cs="Arial"/>
                <w:sz w:val="22"/>
                <w:szCs w:val="22"/>
              </w:rPr>
              <w:t>4. Funding agreement</w:t>
            </w:r>
          </w:p>
        </w:tc>
        <w:tc>
          <w:tcPr>
            <w:tcW w:w="7368" w:type="dxa"/>
          </w:tcPr>
          <w:p w14:paraId="0C623FEE" w14:textId="77777777" w:rsidR="00CC67A9" w:rsidRPr="007750AD" w:rsidRDefault="00CC67A9" w:rsidP="0069678B">
            <w:pPr>
              <w:pStyle w:val="NormalWeb"/>
              <w:spacing w:after="120"/>
              <w:ind w:right="-103"/>
              <w:rPr>
                <w:rFonts w:ascii="Arial" w:hAnsi="Arial" w:cs="Arial"/>
                <w:sz w:val="22"/>
                <w:szCs w:val="22"/>
              </w:rPr>
            </w:pPr>
            <w:r w:rsidRPr="007750AD">
              <w:rPr>
                <w:rFonts w:ascii="Arial" w:hAnsi="Arial" w:cs="Arial"/>
                <w:sz w:val="22"/>
                <w:szCs w:val="22"/>
              </w:rPr>
              <w:t>Applicants sign a funding agreement with the City of Bayswater</w:t>
            </w:r>
          </w:p>
        </w:tc>
      </w:tr>
      <w:tr w:rsidR="00CC67A9" w:rsidRPr="007750AD" w14:paraId="24313446" w14:textId="77777777" w:rsidTr="00DB191C">
        <w:trPr>
          <w:trHeight w:hRule="exact" w:val="340"/>
        </w:trPr>
        <w:tc>
          <w:tcPr>
            <w:tcW w:w="2772" w:type="dxa"/>
          </w:tcPr>
          <w:p w14:paraId="6F16E7C0" w14:textId="77777777" w:rsidR="00CC67A9" w:rsidRPr="007750AD" w:rsidRDefault="00CC67A9" w:rsidP="0069678B">
            <w:pPr>
              <w:pStyle w:val="NormalWeb"/>
              <w:spacing w:after="120"/>
              <w:rPr>
                <w:rFonts w:ascii="Arial" w:hAnsi="Arial" w:cs="Arial"/>
                <w:sz w:val="22"/>
                <w:szCs w:val="22"/>
              </w:rPr>
            </w:pPr>
            <w:r w:rsidRPr="007750AD">
              <w:rPr>
                <w:rFonts w:ascii="Arial" w:hAnsi="Arial" w:cs="Arial"/>
                <w:sz w:val="22"/>
                <w:szCs w:val="22"/>
              </w:rPr>
              <w:t xml:space="preserve">4. Payment </w:t>
            </w:r>
          </w:p>
        </w:tc>
        <w:tc>
          <w:tcPr>
            <w:tcW w:w="7368" w:type="dxa"/>
          </w:tcPr>
          <w:p w14:paraId="5CC59D52" w14:textId="77777777" w:rsidR="00CC67A9" w:rsidRPr="007750AD" w:rsidRDefault="00CC67A9" w:rsidP="0069678B">
            <w:pPr>
              <w:pStyle w:val="NormalWeb"/>
              <w:spacing w:after="120"/>
              <w:rPr>
                <w:rFonts w:ascii="Arial" w:hAnsi="Arial" w:cs="Arial"/>
                <w:sz w:val="22"/>
                <w:szCs w:val="22"/>
              </w:rPr>
            </w:pPr>
            <w:r w:rsidRPr="007750AD">
              <w:rPr>
                <w:rFonts w:ascii="Arial" w:hAnsi="Arial" w:cs="Arial"/>
                <w:sz w:val="22"/>
                <w:szCs w:val="22"/>
              </w:rPr>
              <w:t>Funds provided to successful applicants</w:t>
            </w:r>
          </w:p>
        </w:tc>
      </w:tr>
      <w:tr w:rsidR="00CC67A9" w:rsidRPr="007750AD" w14:paraId="1B1BD76E" w14:textId="77777777" w:rsidTr="00DB191C">
        <w:trPr>
          <w:trHeight w:hRule="exact" w:val="340"/>
        </w:trPr>
        <w:tc>
          <w:tcPr>
            <w:tcW w:w="2772" w:type="dxa"/>
          </w:tcPr>
          <w:p w14:paraId="0EAF20F9" w14:textId="77777777" w:rsidR="00CC67A9" w:rsidRPr="007750AD" w:rsidRDefault="00CC67A9" w:rsidP="0069678B">
            <w:pPr>
              <w:pStyle w:val="NormalWeb"/>
              <w:spacing w:after="120"/>
              <w:rPr>
                <w:rFonts w:ascii="Arial" w:hAnsi="Arial" w:cs="Arial"/>
                <w:sz w:val="22"/>
                <w:szCs w:val="22"/>
              </w:rPr>
            </w:pPr>
            <w:r w:rsidRPr="007750AD">
              <w:rPr>
                <w:rFonts w:ascii="Arial" w:hAnsi="Arial" w:cs="Arial"/>
                <w:sz w:val="22"/>
                <w:szCs w:val="22"/>
              </w:rPr>
              <w:t xml:space="preserve">5. Project delivery </w:t>
            </w:r>
          </w:p>
        </w:tc>
        <w:tc>
          <w:tcPr>
            <w:tcW w:w="7368" w:type="dxa"/>
          </w:tcPr>
          <w:p w14:paraId="6F90A521" w14:textId="45518B9E" w:rsidR="00CC67A9" w:rsidRPr="007750AD" w:rsidRDefault="00CC67A9" w:rsidP="0069678B">
            <w:pPr>
              <w:pStyle w:val="NormalWeb"/>
              <w:spacing w:after="120"/>
              <w:rPr>
                <w:rFonts w:ascii="Arial" w:hAnsi="Arial" w:cs="Arial"/>
                <w:sz w:val="22"/>
                <w:szCs w:val="22"/>
              </w:rPr>
            </w:pPr>
            <w:r w:rsidRPr="007750AD">
              <w:rPr>
                <w:rFonts w:ascii="Arial" w:hAnsi="Arial" w:cs="Arial"/>
                <w:sz w:val="22"/>
                <w:szCs w:val="22"/>
              </w:rPr>
              <w:t>Project delivered within specified timeframe</w:t>
            </w:r>
            <w:r w:rsidR="003A51CA">
              <w:rPr>
                <w:rFonts w:ascii="Arial" w:hAnsi="Arial" w:cs="Arial"/>
                <w:sz w:val="22"/>
                <w:szCs w:val="22"/>
              </w:rPr>
              <w:t>, as per funding agreement</w:t>
            </w:r>
            <w:r w:rsidRPr="007750AD">
              <w:rPr>
                <w:rFonts w:ascii="Arial" w:hAnsi="Arial" w:cs="Arial"/>
                <w:sz w:val="22"/>
                <w:szCs w:val="22"/>
              </w:rPr>
              <w:t xml:space="preserve"> </w:t>
            </w:r>
          </w:p>
        </w:tc>
      </w:tr>
      <w:tr w:rsidR="00CC67A9" w:rsidRPr="007750AD" w14:paraId="0B599782" w14:textId="77777777" w:rsidTr="00DB191C">
        <w:trPr>
          <w:trHeight w:hRule="exact" w:val="340"/>
        </w:trPr>
        <w:tc>
          <w:tcPr>
            <w:tcW w:w="2772" w:type="dxa"/>
          </w:tcPr>
          <w:p w14:paraId="162454EE" w14:textId="77777777" w:rsidR="00CC67A9" w:rsidRPr="007750AD" w:rsidRDefault="00CC67A9" w:rsidP="0069678B">
            <w:pPr>
              <w:pStyle w:val="NormalWeb"/>
              <w:spacing w:after="120"/>
              <w:rPr>
                <w:rFonts w:ascii="Arial" w:hAnsi="Arial" w:cs="Arial"/>
                <w:sz w:val="22"/>
                <w:szCs w:val="22"/>
              </w:rPr>
            </w:pPr>
            <w:r w:rsidRPr="007750AD">
              <w:rPr>
                <w:rFonts w:ascii="Arial" w:hAnsi="Arial" w:cs="Arial"/>
                <w:sz w:val="22"/>
                <w:szCs w:val="22"/>
              </w:rPr>
              <w:t>6. Acquittal</w:t>
            </w:r>
          </w:p>
        </w:tc>
        <w:tc>
          <w:tcPr>
            <w:tcW w:w="7368" w:type="dxa"/>
          </w:tcPr>
          <w:p w14:paraId="0ADAEA42" w14:textId="77777777" w:rsidR="00CC67A9" w:rsidRPr="007750AD" w:rsidRDefault="00CC67A9" w:rsidP="0069678B">
            <w:pPr>
              <w:pStyle w:val="NormalWeb"/>
              <w:spacing w:after="120"/>
              <w:rPr>
                <w:rFonts w:ascii="Arial" w:hAnsi="Arial" w:cs="Arial"/>
                <w:sz w:val="22"/>
                <w:szCs w:val="22"/>
              </w:rPr>
            </w:pPr>
            <w:r w:rsidRPr="007750AD">
              <w:rPr>
                <w:rFonts w:ascii="Arial" w:hAnsi="Arial" w:cs="Arial"/>
                <w:sz w:val="22"/>
                <w:szCs w:val="22"/>
              </w:rPr>
              <w:t>Applicants complete acquittal within 30 days of the conclusion of the project</w:t>
            </w:r>
          </w:p>
        </w:tc>
      </w:tr>
    </w:tbl>
    <w:p w14:paraId="1A7E03D7" w14:textId="730A0D78" w:rsidR="00092792" w:rsidRPr="00DB191C" w:rsidRDefault="00092792" w:rsidP="00DB191C">
      <w:pPr>
        <w:pStyle w:val="ListParagraph"/>
        <w:numPr>
          <w:ilvl w:val="0"/>
          <w:numId w:val="26"/>
        </w:numPr>
        <w:spacing w:after="60"/>
        <w:ind w:right="-284"/>
        <w:contextualSpacing w:val="0"/>
        <w:jc w:val="both"/>
        <w:rPr>
          <w:rFonts w:eastAsia="Calibri" w:cs="Arial"/>
          <w:b/>
          <w:szCs w:val="22"/>
        </w:rPr>
      </w:pPr>
      <w:r w:rsidRPr="00DB191C">
        <w:rPr>
          <w:rFonts w:eastAsia="Calibri" w:cs="Arial"/>
          <w:b/>
          <w:szCs w:val="22"/>
        </w:rPr>
        <w:t>WHEN WIILL APPLICANTS KNOW THE OUTCOME OF THEIR GRANT APPLICATION?</w:t>
      </w:r>
    </w:p>
    <w:p w14:paraId="68423CB3" w14:textId="1E1B6219" w:rsidR="00833709" w:rsidRDefault="00CC67A9" w:rsidP="00DB191C">
      <w:pPr>
        <w:ind w:left="360" w:right="283"/>
        <w:jc w:val="both"/>
        <w:rPr>
          <w:rFonts w:eastAsia="Calibri" w:cs="Arial"/>
          <w:szCs w:val="22"/>
        </w:rPr>
      </w:pPr>
      <w:r w:rsidRPr="00CC67A9">
        <w:rPr>
          <w:rFonts w:eastAsia="Calibri" w:cs="Arial"/>
          <w:szCs w:val="22"/>
        </w:rPr>
        <w:t xml:space="preserve">Once applications close, the City will take up to 14 working days to assess applications received. In </w:t>
      </w:r>
      <w:r w:rsidR="00206629">
        <w:rPr>
          <w:rFonts w:eastAsia="Calibri" w:cs="Arial"/>
          <w:szCs w:val="22"/>
        </w:rPr>
        <w:t>the event that this timeframe is</w:t>
      </w:r>
      <w:r w:rsidRPr="00CC67A9">
        <w:rPr>
          <w:rFonts w:eastAsia="Calibri" w:cs="Arial"/>
          <w:szCs w:val="22"/>
        </w:rPr>
        <w:t xml:space="preserve"> extended, applicants will be informed in writing of the delay and revised assessment timeframe. Each applicant will be notified of their grant application outcome</w:t>
      </w:r>
      <w:r w:rsidR="00DD2FDC">
        <w:rPr>
          <w:rFonts w:eastAsia="Calibri" w:cs="Arial"/>
          <w:szCs w:val="22"/>
        </w:rPr>
        <w:t>.</w:t>
      </w:r>
    </w:p>
    <w:p w14:paraId="5F55B18D" w14:textId="77777777" w:rsidR="00DD2FDC" w:rsidRDefault="00DD2FDC" w:rsidP="004C7879">
      <w:pPr>
        <w:spacing w:line="276" w:lineRule="auto"/>
        <w:ind w:left="142" w:right="-284" w:hanging="142"/>
        <w:rPr>
          <w:rFonts w:eastAsia="Calibri" w:cs="Arial"/>
          <w:szCs w:val="22"/>
        </w:rPr>
      </w:pPr>
    </w:p>
    <w:p w14:paraId="070B72DE" w14:textId="0C43273B" w:rsidR="00DD2FDC" w:rsidRPr="00366185" w:rsidRDefault="00DD2FDC" w:rsidP="00DB191C">
      <w:pPr>
        <w:pStyle w:val="ListParagraph"/>
        <w:numPr>
          <w:ilvl w:val="0"/>
          <w:numId w:val="26"/>
        </w:numPr>
        <w:spacing w:after="60"/>
        <w:ind w:right="-284"/>
        <w:contextualSpacing w:val="0"/>
        <w:jc w:val="both"/>
        <w:rPr>
          <w:rFonts w:eastAsia="Calibri" w:cs="Arial"/>
          <w:b/>
          <w:szCs w:val="22"/>
        </w:rPr>
      </w:pPr>
      <w:r w:rsidRPr="00366185">
        <w:rPr>
          <w:rFonts w:eastAsia="Calibri" w:cs="Arial"/>
          <w:b/>
          <w:szCs w:val="22"/>
        </w:rPr>
        <w:t xml:space="preserve">WHERE DO I FIND THE </w:t>
      </w:r>
      <w:r w:rsidR="00980808">
        <w:rPr>
          <w:rFonts w:eastAsia="Calibri" w:cs="Arial"/>
          <w:b/>
          <w:szCs w:val="22"/>
        </w:rPr>
        <w:t xml:space="preserve">BETTER BAYSWATER </w:t>
      </w:r>
      <w:r w:rsidRPr="00366185">
        <w:rPr>
          <w:rFonts w:eastAsia="Calibri" w:cs="Arial"/>
          <w:b/>
          <w:szCs w:val="22"/>
        </w:rPr>
        <w:t>APPLICATION FORM AND OTHER DOCUMENTS?</w:t>
      </w:r>
    </w:p>
    <w:p w14:paraId="0897DAAF" w14:textId="6AFD1980" w:rsidR="009A69E7" w:rsidRPr="00A1477D" w:rsidRDefault="00980808" w:rsidP="00DB191C">
      <w:pPr>
        <w:ind w:left="360" w:right="-284"/>
        <w:jc w:val="both"/>
        <w:rPr>
          <w:rFonts w:eastAsia="Calibri" w:cs="Arial"/>
          <w:color w:val="5B9BD5" w:themeColor="accent1"/>
          <w:szCs w:val="22"/>
          <w:u w:val="single"/>
        </w:rPr>
      </w:pPr>
      <w:r>
        <w:rPr>
          <w:rFonts w:eastAsia="Calibri" w:cs="Arial"/>
          <w:szCs w:val="22"/>
        </w:rPr>
        <w:t xml:space="preserve">Visit the </w:t>
      </w:r>
      <w:r w:rsidRPr="00980808">
        <w:rPr>
          <w:rFonts w:eastAsia="Calibri" w:cs="Arial"/>
          <w:szCs w:val="22"/>
        </w:rPr>
        <w:t>City of Bayswater</w:t>
      </w:r>
      <w:r>
        <w:rPr>
          <w:rFonts w:eastAsia="Calibri" w:cs="Arial"/>
          <w:szCs w:val="22"/>
        </w:rPr>
        <w:t xml:space="preserve"> website</w:t>
      </w:r>
      <w:r w:rsidR="009A69E7" w:rsidRPr="00A1477D">
        <w:rPr>
          <w:rFonts w:eastAsia="Calibri" w:cs="Arial"/>
          <w:szCs w:val="22"/>
        </w:rPr>
        <w:t xml:space="preserve"> </w:t>
      </w:r>
      <w:hyperlink r:id="rId11" w:history="1">
        <w:r w:rsidR="009A69E7" w:rsidRPr="00A1477D">
          <w:rPr>
            <w:rStyle w:val="Hyperlink"/>
            <w:rFonts w:cs="Arial"/>
            <w:szCs w:val="22"/>
          </w:rPr>
          <w:t>https://www.bayswater.wa.gov.au/</w:t>
        </w:r>
      </w:hyperlink>
    </w:p>
    <w:p w14:paraId="5D425144" w14:textId="701FA207" w:rsidR="00DD2FDC" w:rsidRPr="00281E35" w:rsidRDefault="00DD2FDC" w:rsidP="0069678B">
      <w:pPr>
        <w:ind w:left="490" w:right="-284"/>
        <w:jc w:val="both"/>
        <w:rPr>
          <w:rFonts w:eastAsia="Calibri" w:cs="Arial"/>
          <w:color w:val="5B9BD5" w:themeColor="accent1"/>
          <w:szCs w:val="22"/>
          <w:u w:val="single"/>
        </w:rPr>
      </w:pPr>
    </w:p>
    <w:p w14:paraId="552F4AF8" w14:textId="3E18A013" w:rsidR="00833709" w:rsidRPr="00676C5E" w:rsidRDefault="00D505E0" w:rsidP="00DB191C">
      <w:pPr>
        <w:pStyle w:val="ListParagraph"/>
        <w:numPr>
          <w:ilvl w:val="0"/>
          <w:numId w:val="26"/>
        </w:numPr>
        <w:spacing w:after="60"/>
        <w:ind w:right="-284"/>
        <w:contextualSpacing w:val="0"/>
        <w:jc w:val="both"/>
        <w:rPr>
          <w:rFonts w:eastAsia="Calibri" w:cs="Arial"/>
          <w:b/>
          <w:szCs w:val="22"/>
        </w:rPr>
      </w:pPr>
      <w:r>
        <w:rPr>
          <w:rFonts w:eastAsia="Calibri" w:cs="Arial"/>
          <w:b/>
          <w:szCs w:val="22"/>
        </w:rPr>
        <w:t xml:space="preserve">CONTACT THE CITY OF BAYSWATER </w:t>
      </w:r>
    </w:p>
    <w:p w14:paraId="07B854C9" w14:textId="0C219E51" w:rsidR="00D84D82" w:rsidRDefault="00980808" w:rsidP="00DB191C">
      <w:pPr>
        <w:spacing w:line="276" w:lineRule="auto"/>
        <w:ind w:left="360" w:right="283"/>
        <w:jc w:val="both"/>
        <w:rPr>
          <w:rFonts w:eastAsia="Calibri" w:cs="Arial"/>
          <w:szCs w:val="22"/>
          <w:lang w:val="en-US"/>
        </w:rPr>
      </w:pPr>
      <w:r>
        <w:rPr>
          <w:rFonts w:eastAsia="Calibri" w:cs="Arial"/>
          <w:szCs w:val="22"/>
        </w:rPr>
        <w:t>P</w:t>
      </w:r>
      <w:r w:rsidR="004062BB">
        <w:rPr>
          <w:rFonts w:eastAsia="Calibri" w:cs="Arial"/>
          <w:szCs w:val="22"/>
        </w:rPr>
        <w:t xml:space="preserve">rospective applicants </w:t>
      </w:r>
      <w:r w:rsidR="00DB4525">
        <w:rPr>
          <w:rFonts w:eastAsia="Calibri" w:cs="Arial"/>
          <w:szCs w:val="22"/>
        </w:rPr>
        <w:t>are encouraged</w:t>
      </w:r>
      <w:r w:rsidR="00E74A8C">
        <w:rPr>
          <w:rFonts w:eastAsia="Calibri" w:cs="Arial"/>
          <w:szCs w:val="22"/>
        </w:rPr>
        <w:t xml:space="preserve"> </w:t>
      </w:r>
      <w:r>
        <w:rPr>
          <w:rFonts w:eastAsia="Calibri" w:cs="Arial"/>
          <w:szCs w:val="22"/>
        </w:rPr>
        <w:t xml:space="preserve">contact </w:t>
      </w:r>
      <w:r w:rsidR="00EC62FF" w:rsidRPr="00833709">
        <w:rPr>
          <w:rFonts w:eastAsia="Calibri" w:cs="Arial"/>
          <w:szCs w:val="22"/>
          <w:lang w:val="en-US"/>
        </w:rPr>
        <w:t xml:space="preserve">the </w:t>
      </w:r>
      <w:r>
        <w:rPr>
          <w:rFonts w:eastAsia="Calibri" w:cs="Arial"/>
          <w:b/>
          <w:szCs w:val="22"/>
          <w:lang w:val="en-US"/>
        </w:rPr>
        <w:t xml:space="preserve">Community Development Team </w:t>
      </w:r>
      <w:r w:rsidR="00EC62FF" w:rsidRPr="00833709">
        <w:rPr>
          <w:rFonts w:eastAsia="Calibri" w:cs="Arial"/>
          <w:szCs w:val="22"/>
          <w:lang w:val="en-US"/>
        </w:rPr>
        <w:t xml:space="preserve">on </w:t>
      </w:r>
      <w:r w:rsidR="0069678B">
        <w:rPr>
          <w:rFonts w:eastAsia="Calibri" w:cs="Arial"/>
          <w:szCs w:val="22"/>
          <w:lang w:val="en-US"/>
        </w:rPr>
        <w:br/>
      </w:r>
      <w:r w:rsidR="00EC62FF" w:rsidRPr="00833709">
        <w:rPr>
          <w:rFonts w:eastAsia="Calibri" w:cs="Arial"/>
          <w:b/>
          <w:i/>
          <w:szCs w:val="22"/>
        </w:rPr>
        <w:t>(</w:t>
      </w:r>
      <w:r w:rsidR="00D5166D">
        <w:rPr>
          <w:rFonts w:eastAsia="Calibri" w:cs="Arial"/>
          <w:b/>
          <w:szCs w:val="22"/>
        </w:rPr>
        <w:t>08) 9270 4122</w:t>
      </w:r>
      <w:r w:rsidR="00C600AF">
        <w:rPr>
          <w:rFonts w:eastAsia="Calibri" w:cs="Arial"/>
          <w:szCs w:val="22"/>
        </w:rPr>
        <w:t xml:space="preserve"> </w:t>
      </w:r>
      <w:r w:rsidR="00833709" w:rsidRPr="00833709">
        <w:rPr>
          <w:rFonts w:eastAsia="Calibri" w:cs="Arial"/>
          <w:szCs w:val="22"/>
          <w:u w:val="single"/>
        </w:rPr>
        <w:t>before</w:t>
      </w:r>
      <w:r w:rsidR="00833709" w:rsidRPr="00943242">
        <w:rPr>
          <w:rFonts w:eastAsia="Calibri" w:cs="Arial"/>
          <w:szCs w:val="22"/>
        </w:rPr>
        <w:t xml:space="preserve"> </w:t>
      </w:r>
      <w:r w:rsidR="00833709" w:rsidRPr="00833709">
        <w:rPr>
          <w:rFonts w:eastAsia="Calibri" w:cs="Arial"/>
          <w:szCs w:val="22"/>
        </w:rPr>
        <w:t>submitting a grant application.</w:t>
      </w:r>
      <w:r w:rsidR="00833709" w:rsidRPr="00833709">
        <w:rPr>
          <w:rFonts w:eastAsia="Calibri" w:cs="Arial"/>
          <w:szCs w:val="22"/>
          <w:lang w:val="en-US"/>
        </w:rPr>
        <w:t xml:space="preserve"> </w:t>
      </w:r>
      <w:r w:rsidR="00EC62FF">
        <w:rPr>
          <w:rFonts w:eastAsia="Calibri" w:cs="Arial"/>
          <w:szCs w:val="22"/>
          <w:lang w:val="en-US"/>
        </w:rPr>
        <w:t xml:space="preserve"> </w:t>
      </w:r>
      <w:r w:rsidR="00833709" w:rsidRPr="00833709">
        <w:rPr>
          <w:rFonts w:eastAsia="Calibri" w:cs="Arial"/>
          <w:szCs w:val="22"/>
          <w:lang w:val="en-US"/>
        </w:rPr>
        <w:t xml:space="preserve"> </w:t>
      </w:r>
    </w:p>
    <w:sectPr w:rsidR="00D84D82" w:rsidSect="009B18A7">
      <w:headerReference w:type="default" r:id="rId12"/>
      <w:pgSz w:w="12240" w:h="15840"/>
      <w:pgMar w:top="689" w:right="616" w:bottom="568" w:left="709" w:header="709"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1ADE8" w14:textId="77777777" w:rsidR="00EF4257" w:rsidRDefault="00EF4257" w:rsidP="00052047">
      <w:r>
        <w:separator/>
      </w:r>
    </w:p>
  </w:endnote>
  <w:endnote w:type="continuationSeparator" w:id="0">
    <w:p w14:paraId="77BE34B4" w14:textId="77777777" w:rsidR="00EF4257" w:rsidRDefault="00EF4257" w:rsidP="0005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1BD5" w14:textId="0CDFF371" w:rsidR="00AA0AF7" w:rsidRDefault="00AA0AF7" w:rsidP="009B18A7">
    <w:pPr>
      <w:pStyle w:val="Footer"/>
      <w:ind w:left="720"/>
      <w:jc w:val="right"/>
    </w:pPr>
  </w:p>
  <w:p w14:paraId="49A552CF" w14:textId="7F5B0343" w:rsidR="009B18A7" w:rsidRPr="009B18A7" w:rsidRDefault="009B18A7" w:rsidP="009B18A7">
    <w:pPr>
      <w:pStyle w:val="Default"/>
      <w:ind w:right="-150" w:firstLine="98"/>
      <w:rPr>
        <w:rFonts w:ascii="Arial" w:hAnsi="Arial" w:cs="Arial"/>
        <w:noProof/>
        <w:sz w:val="16"/>
        <w:szCs w:val="18"/>
      </w:rPr>
    </w:pPr>
    <w:r w:rsidRPr="009B18A7">
      <w:rPr>
        <w:rFonts w:ascii="Arial" w:hAnsi="Arial" w:cs="Arial"/>
        <w:sz w:val="16"/>
        <w:szCs w:val="18"/>
      </w:rPr>
      <w:t>2020/2021 Better Bayswater Grant FAQs</w:t>
    </w:r>
    <w:r w:rsidRPr="009B18A7">
      <w:rPr>
        <w:rFonts w:ascii="Arial" w:hAnsi="Arial" w:cs="Arial"/>
        <w:b/>
        <w:sz w:val="16"/>
        <w:szCs w:val="18"/>
      </w:rPr>
      <w:tab/>
    </w:r>
    <w:r w:rsidRPr="009B18A7">
      <w:rPr>
        <w:rFonts w:ascii="Arial" w:hAnsi="Arial" w:cs="Arial"/>
        <w:b/>
        <w:sz w:val="16"/>
        <w:szCs w:val="18"/>
      </w:rPr>
      <w:tab/>
    </w:r>
    <w:r w:rsidRPr="009B18A7">
      <w:rPr>
        <w:rFonts w:ascii="Arial" w:hAnsi="Arial" w:cs="Arial"/>
        <w:b/>
        <w:sz w:val="16"/>
        <w:szCs w:val="18"/>
      </w:rPr>
      <w:tab/>
    </w:r>
    <w:r w:rsidRPr="009B18A7">
      <w:rPr>
        <w:rFonts w:ascii="Arial" w:hAnsi="Arial" w:cs="Arial"/>
        <w:b/>
        <w:sz w:val="16"/>
        <w:szCs w:val="18"/>
      </w:rPr>
      <w:tab/>
    </w:r>
    <w:r w:rsidRPr="009B18A7">
      <w:rPr>
        <w:rFonts w:ascii="Arial" w:hAnsi="Arial" w:cs="Arial"/>
        <w:b/>
        <w:sz w:val="16"/>
        <w:szCs w:val="18"/>
      </w:rPr>
      <w:tab/>
    </w:r>
    <w:r w:rsidRPr="009B18A7">
      <w:rPr>
        <w:rFonts w:ascii="Arial" w:hAnsi="Arial" w:cs="Arial"/>
        <w:b/>
        <w:sz w:val="16"/>
        <w:szCs w:val="18"/>
      </w:rPr>
      <w:tab/>
    </w:r>
    <w:r w:rsidRPr="009B18A7">
      <w:rPr>
        <w:rFonts w:ascii="Arial" w:hAnsi="Arial" w:cs="Arial"/>
        <w:b/>
        <w:sz w:val="16"/>
        <w:szCs w:val="18"/>
      </w:rPr>
      <w:tab/>
    </w:r>
    <w:r w:rsidRPr="009B18A7">
      <w:rPr>
        <w:rFonts w:ascii="Arial" w:hAnsi="Arial" w:cs="Arial"/>
        <w:b/>
        <w:sz w:val="16"/>
        <w:szCs w:val="18"/>
      </w:rPr>
      <w:tab/>
    </w:r>
    <w:r w:rsidRPr="009B18A7">
      <w:rPr>
        <w:rFonts w:ascii="Arial" w:hAnsi="Arial" w:cs="Arial"/>
        <w:b/>
        <w:sz w:val="16"/>
        <w:szCs w:val="18"/>
      </w:rPr>
      <w:tab/>
    </w:r>
    <w:r w:rsidRPr="009B18A7">
      <w:rPr>
        <w:rFonts w:ascii="Arial" w:hAnsi="Arial" w:cs="Arial"/>
        <w:b/>
        <w:sz w:val="16"/>
        <w:szCs w:val="18"/>
      </w:rPr>
      <w:tab/>
    </w:r>
    <w:r w:rsidRPr="009B18A7">
      <w:rPr>
        <w:rFonts w:ascii="Arial" w:hAnsi="Arial" w:cs="Arial"/>
        <w:sz w:val="16"/>
        <w:szCs w:val="18"/>
      </w:rPr>
      <w:fldChar w:fldCharType="begin"/>
    </w:r>
    <w:r w:rsidRPr="009B18A7">
      <w:rPr>
        <w:rFonts w:ascii="Arial" w:hAnsi="Arial" w:cs="Arial"/>
        <w:sz w:val="16"/>
        <w:szCs w:val="18"/>
      </w:rPr>
      <w:instrText xml:space="preserve"> PAGE   \* MERGEFORMAT </w:instrText>
    </w:r>
    <w:r w:rsidRPr="009B18A7">
      <w:rPr>
        <w:rFonts w:ascii="Arial" w:hAnsi="Arial" w:cs="Arial"/>
        <w:sz w:val="16"/>
        <w:szCs w:val="18"/>
      </w:rPr>
      <w:fldChar w:fldCharType="separate"/>
    </w:r>
    <w:r w:rsidR="00DB191C">
      <w:rPr>
        <w:rFonts w:ascii="Arial" w:hAnsi="Arial" w:cs="Arial"/>
        <w:noProof/>
        <w:sz w:val="16"/>
        <w:szCs w:val="18"/>
      </w:rPr>
      <w:t>3</w:t>
    </w:r>
    <w:r w:rsidRPr="009B18A7">
      <w:rPr>
        <w:rFonts w:ascii="Arial" w:hAnsi="Arial" w:cs="Arial"/>
        <w:noProof/>
        <w:sz w:val="16"/>
        <w:szCs w:val="18"/>
      </w:rPr>
      <w:fldChar w:fldCharType="end"/>
    </w:r>
  </w:p>
  <w:p w14:paraId="66669D46" w14:textId="3878EC68" w:rsidR="009B18A7" w:rsidRPr="009B18A7" w:rsidRDefault="009B18A7" w:rsidP="009B18A7">
    <w:pPr>
      <w:pStyle w:val="Default"/>
      <w:ind w:right="-150" w:firstLine="98"/>
      <w:rPr>
        <w:rFonts w:ascii="Arial" w:hAnsi="Arial" w:cs="Arial"/>
        <w:sz w:val="16"/>
        <w:szCs w:val="18"/>
      </w:rPr>
    </w:pPr>
    <w:r w:rsidRPr="009B18A7">
      <w:rPr>
        <w:rFonts w:ascii="Arial" w:hAnsi="Arial" w:cs="Arial"/>
        <w:sz w:val="16"/>
        <w:szCs w:val="18"/>
      </w:rPr>
      <w:t xml:space="preserve">Updated </w:t>
    </w:r>
    <w:r w:rsidR="00DB191C">
      <w:rPr>
        <w:rFonts w:ascii="Arial" w:hAnsi="Arial" w:cs="Arial"/>
        <w:sz w:val="16"/>
        <w:szCs w:val="18"/>
      </w:rPr>
      <w:t>February 2021</w:t>
    </w:r>
  </w:p>
  <w:p w14:paraId="14893604" w14:textId="77777777" w:rsidR="00AA0AF7" w:rsidRPr="009B18A7" w:rsidRDefault="00AA0AF7" w:rsidP="009B18A7">
    <w:pPr>
      <w:pStyle w:val="Footer"/>
      <w:ind w:left="720"/>
      <w:jc w:val="both"/>
      <w:rPr>
        <w:rFonts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BC325" w14:textId="77777777" w:rsidR="00EF4257" w:rsidRDefault="00EF4257" w:rsidP="00052047">
      <w:r>
        <w:separator/>
      </w:r>
    </w:p>
  </w:footnote>
  <w:footnote w:type="continuationSeparator" w:id="0">
    <w:p w14:paraId="08C2904B" w14:textId="77777777" w:rsidR="00EF4257" w:rsidRDefault="00EF4257" w:rsidP="0005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AD97" w14:textId="0795B63D" w:rsidR="00052047" w:rsidRDefault="003B17AD" w:rsidP="00AA0AF7">
    <w:pPr>
      <w:widowControl w:val="0"/>
      <w:tabs>
        <w:tab w:val="left" w:pos="1410"/>
        <w:tab w:val="center" w:pos="5315"/>
      </w:tabs>
      <w:autoSpaceDE w:val="0"/>
      <w:autoSpaceDN w:val="0"/>
      <w:rPr>
        <w:rFonts w:eastAsia="Arial" w:cs="Arial"/>
        <w:b/>
        <w:color w:val="FFFFFF" w:themeColor="background1"/>
        <w:sz w:val="44"/>
        <w:szCs w:val="22"/>
        <w:lang w:val="en-US" w:bidi="en-US"/>
      </w:rPr>
    </w:pPr>
    <w:r w:rsidRPr="00C160FD">
      <w:rPr>
        <w:noProof/>
        <w:sz w:val="72"/>
        <w:szCs w:val="72"/>
        <w:lang w:eastAsia="en-AU"/>
      </w:rPr>
      <w:drawing>
        <wp:anchor distT="0" distB="0" distL="114300" distR="114300" simplePos="0" relativeHeight="251659264" behindDoc="1" locked="0" layoutInCell="1" allowOverlap="1" wp14:anchorId="7816DF5B" wp14:editId="1CD99DDB">
          <wp:simplePos x="0" y="0"/>
          <wp:positionH relativeFrom="column">
            <wp:posOffset>-459740</wp:posOffset>
          </wp:positionH>
          <wp:positionV relativeFrom="topMargin">
            <wp:posOffset>-114301</wp:posOffset>
          </wp:positionV>
          <wp:extent cx="7809865" cy="1666875"/>
          <wp:effectExtent l="0" t="0" r="63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B_HEADER_BLANK.png"/>
                  <pic:cNvPicPr/>
                </pic:nvPicPr>
                <pic:blipFill rotWithShape="1">
                  <a:blip r:embed="rId1" cstate="print">
                    <a:extLst>
                      <a:ext uri="{28A0092B-C50C-407E-A947-70E740481C1C}">
                        <a14:useLocalDpi xmlns:a14="http://schemas.microsoft.com/office/drawing/2010/main"/>
                      </a:ext>
                    </a:extLst>
                  </a:blip>
                  <a:srcRect t="-20"/>
                  <a:stretch/>
                </pic:blipFill>
                <pic:spPr bwMode="auto">
                  <a:xfrm>
                    <a:off x="0" y="0"/>
                    <a:ext cx="7810034" cy="16669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4D8">
      <w:rPr>
        <w:rFonts w:eastAsia="Arial" w:cs="Arial"/>
        <w:b/>
        <w:color w:val="FFFFFF" w:themeColor="background1"/>
        <w:sz w:val="44"/>
        <w:szCs w:val="22"/>
        <w:lang w:val="en-US" w:bidi="en-US"/>
      </w:rPr>
      <w:tab/>
    </w:r>
    <w:r w:rsidR="00AA0AF7">
      <w:rPr>
        <w:rFonts w:eastAsia="Arial" w:cs="Arial"/>
        <w:b/>
        <w:color w:val="FFFFFF" w:themeColor="background1"/>
        <w:sz w:val="44"/>
        <w:szCs w:val="22"/>
        <w:lang w:val="en-US" w:bidi="en-US"/>
      </w:rPr>
      <w:tab/>
    </w:r>
  </w:p>
  <w:p w14:paraId="53D7D359" w14:textId="77777777" w:rsidR="00AA0AF7" w:rsidRPr="00AA0AF7" w:rsidRDefault="00AA0AF7" w:rsidP="00833709">
    <w:pPr>
      <w:widowControl w:val="0"/>
      <w:autoSpaceDE w:val="0"/>
      <w:autoSpaceDN w:val="0"/>
      <w:rPr>
        <w:rFonts w:cs="Arial"/>
        <w:b/>
        <w:bCs/>
        <w:color w:val="FFFFFF" w:themeColor="background1"/>
        <w:sz w:val="12"/>
        <w:szCs w:val="40"/>
      </w:rPr>
    </w:pPr>
  </w:p>
  <w:p w14:paraId="3D702334" w14:textId="7FF05EC4" w:rsidR="00052047" w:rsidRPr="0082265E" w:rsidRDefault="00555C96" w:rsidP="00833709">
    <w:pPr>
      <w:widowControl w:val="0"/>
      <w:autoSpaceDE w:val="0"/>
      <w:autoSpaceDN w:val="0"/>
      <w:rPr>
        <w:rFonts w:eastAsia="Arial" w:cs="Arial"/>
        <w:b/>
        <w:color w:val="FFFFFF" w:themeColor="background1"/>
        <w:sz w:val="44"/>
        <w:szCs w:val="40"/>
        <w:lang w:val="en-US" w:bidi="en-US"/>
      </w:rPr>
    </w:pPr>
    <w:r w:rsidRPr="0082265E">
      <w:rPr>
        <w:rFonts w:cs="Arial"/>
        <w:b/>
        <w:bCs/>
        <w:color w:val="FFFFFF" w:themeColor="background1"/>
        <w:sz w:val="44"/>
        <w:szCs w:val="40"/>
      </w:rPr>
      <w:t xml:space="preserve">Better Bayswater Grant </w:t>
    </w:r>
    <w:r w:rsidRPr="0082265E">
      <w:rPr>
        <w:rFonts w:eastAsia="Arial" w:cs="Arial"/>
        <w:b/>
        <w:color w:val="FFFFFF" w:themeColor="background1"/>
        <w:sz w:val="44"/>
        <w:szCs w:val="40"/>
        <w:lang w:val="en-US" w:bidi="en-US"/>
      </w:rPr>
      <w:t>2020/21</w:t>
    </w:r>
    <w:r w:rsidRPr="0082265E">
      <w:rPr>
        <w:rFonts w:cs="Arial"/>
        <w:b/>
        <w:bCs/>
        <w:color w:val="FFFFFF" w:themeColor="background1"/>
        <w:sz w:val="44"/>
        <w:szCs w:val="40"/>
      </w:rPr>
      <w:t xml:space="preserve"> </w:t>
    </w:r>
    <w:r w:rsidR="004A4400" w:rsidRPr="0082265E">
      <w:rPr>
        <w:rFonts w:cs="Arial"/>
        <w:b/>
        <w:bCs/>
        <w:color w:val="FFFFFF" w:themeColor="background1"/>
        <w:sz w:val="44"/>
        <w:szCs w:val="40"/>
      </w:rPr>
      <w:br/>
    </w:r>
    <w:r w:rsidR="00833709" w:rsidRPr="0082265E">
      <w:rPr>
        <w:rFonts w:eastAsia="Arial" w:cs="Arial"/>
        <w:b/>
        <w:color w:val="FFFFFF" w:themeColor="background1"/>
        <w:sz w:val="44"/>
        <w:szCs w:val="40"/>
        <w:lang w:val="en-US" w:bidi="en-US"/>
      </w:rPr>
      <w:t>FAQs</w:t>
    </w:r>
  </w:p>
  <w:p w14:paraId="5A10ABD6" w14:textId="599F3C4B" w:rsidR="00052047" w:rsidRDefault="00052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4272" w14:textId="65D8604F" w:rsidR="00AA0AF7" w:rsidRPr="00AA0AF7" w:rsidRDefault="00AA0AF7" w:rsidP="00833709">
    <w:pPr>
      <w:widowControl w:val="0"/>
      <w:autoSpaceDE w:val="0"/>
      <w:autoSpaceDN w:val="0"/>
      <w:rPr>
        <w:rFonts w:eastAsia="Arial" w:cs="Arial"/>
        <w:b/>
        <w:color w:val="FFFFFF" w:themeColor="background1"/>
        <w:sz w:val="40"/>
        <w:szCs w:val="40"/>
        <w:lang w:val="en-US" w:bidi="en-US"/>
      </w:rPr>
    </w:pPr>
    <w:r w:rsidRPr="00AA0AF7">
      <w:rPr>
        <w:rFonts w:eastAsia="Arial" w:cs="Arial"/>
        <w:b/>
        <w:color w:val="FFFFFF" w:themeColor="background1"/>
        <w:sz w:val="40"/>
        <w:szCs w:val="40"/>
        <w:lang w:val="en-US" w:bidi="en-US"/>
      </w:rPr>
      <w:t>Qs</w:t>
    </w:r>
  </w:p>
  <w:p w14:paraId="7ACFFCBB" w14:textId="77777777" w:rsidR="00AA0AF7" w:rsidRDefault="00AA0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4DC"/>
    <w:multiLevelType w:val="hybridMultilevel"/>
    <w:tmpl w:val="4A04E994"/>
    <w:lvl w:ilvl="0" w:tplc="53E25CCC">
      <w:start w:val="1"/>
      <w:numFmt w:val="decimal"/>
      <w:lvlText w:val="%1."/>
      <w:lvlJc w:val="left"/>
      <w:pPr>
        <w:ind w:left="4304" w:hanging="360"/>
      </w:pPr>
      <w:rPr>
        <w:rFonts w:ascii="Arial" w:hAnsi="Arial" w:cs="Arial" w:hint="default"/>
        <w:b/>
      </w:rPr>
    </w:lvl>
    <w:lvl w:ilvl="1" w:tplc="0C090019" w:tentative="1">
      <w:start w:val="1"/>
      <w:numFmt w:val="lowerLetter"/>
      <w:lvlText w:val="%2."/>
      <w:lvlJc w:val="left"/>
      <w:pPr>
        <w:ind w:left="5024" w:hanging="360"/>
      </w:pPr>
    </w:lvl>
    <w:lvl w:ilvl="2" w:tplc="0C09001B" w:tentative="1">
      <w:start w:val="1"/>
      <w:numFmt w:val="lowerRoman"/>
      <w:lvlText w:val="%3."/>
      <w:lvlJc w:val="right"/>
      <w:pPr>
        <w:ind w:left="5744" w:hanging="180"/>
      </w:pPr>
    </w:lvl>
    <w:lvl w:ilvl="3" w:tplc="0C09000F" w:tentative="1">
      <w:start w:val="1"/>
      <w:numFmt w:val="decimal"/>
      <w:lvlText w:val="%4."/>
      <w:lvlJc w:val="left"/>
      <w:pPr>
        <w:ind w:left="6464" w:hanging="360"/>
      </w:pPr>
    </w:lvl>
    <w:lvl w:ilvl="4" w:tplc="0C090019" w:tentative="1">
      <w:start w:val="1"/>
      <w:numFmt w:val="lowerLetter"/>
      <w:lvlText w:val="%5."/>
      <w:lvlJc w:val="left"/>
      <w:pPr>
        <w:ind w:left="7184" w:hanging="360"/>
      </w:pPr>
    </w:lvl>
    <w:lvl w:ilvl="5" w:tplc="0C09001B" w:tentative="1">
      <w:start w:val="1"/>
      <w:numFmt w:val="lowerRoman"/>
      <w:lvlText w:val="%6."/>
      <w:lvlJc w:val="right"/>
      <w:pPr>
        <w:ind w:left="7904" w:hanging="180"/>
      </w:pPr>
    </w:lvl>
    <w:lvl w:ilvl="6" w:tplc="0C09000F" w:tentative="1">
      <w:start w:val="1"/>
      <w:numFmt w:val="decimal"/>
      <w:lvlText w:val="%7."/>
      <w:lvlJc w:val="left"/>
      <w:pPr>
        <w:ind w:left="8624" w:hanging="360"/>
      </w:pPr>
    </w:lvl>
    <w:lvl w:ilvl="7" w:tplc="0C090019" w:tentative="1">
      <w:start w:val="1"/>
      <w:numFmt w:val="lowerLetter"/>
      <w:lvlText w:val="%8."/>
      <w:lvlJc w:val="left"/>
      <w:pPr>
        <w:ind w:left="9344" w:hanging="360"/>
      </w:pPr>
    </w:lvl>
    <w:lvl w:ilvl="8" w:tplc="0C09001B" w:tentative="1">
      <w:start w:val="1"/>
      <w:numFmt w:val="lowerRoman"/>
      <w:lvlText w:val="%9."/>
      <w:lvlJc w:val="right"/>
      <w:pPr>
        <w:ind w:left="10064" w:hanging="180"/>
      </w:pPr>
    </w:lvl>
  </w:abstractNum>
  <w:abstractNum w:abstractNumId="1" w15:restartNumberingAfterBreak="0">
    <w:nsid w:val="05B47719"/>
    <w:multiLevelType w:val="hybridMultilevel"/>
    <w:tmpl w:val="9D14B3D4"/>
    <w:lvl w:ilvl="0" w:tplc="380CAF98">
      <w:start w:val="1"/>
      <w:numFmt w:val="bullet"/>
      <w:lvlText w:val=""/>
      <w:lvlJc w:val="left"/>
      <w:pPr>
        <w:ind w:left="75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83C2A"/>
    <w:multiLevelType w:val="multilevel"/>
    <w:tmpl w:val="9FDC48F0"/>
    <w:lvl w:ilvl="0">
      <w:start w:val="1"/>
      <w:numFmt w:val="decimal"/>
      <w:lvlText w:val="%1."/>
      <w:lvlJc w:val="left"/>
      <w:pPr>
        <w:ind w:left="360" w:hanging="360"/>
      </w:pPr>
      <w:rPr>
        <w:rFonts w:hint="default"/>
      </w:rPr>
    </w:lvl>
    <w:lvl w:ilvl="1">
      <w:start w:val="2"/>
      <w:numFmt w:val="decimal"/>
      <w:isLgl/>
      <w:lvlText w:val="%1.%2"/>
      <w:lvlJc w:val="left"/>
      <w:pPr>
        <w:ind w:left="882" w:hanging="52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3" w15:restartNumberingAfterBreak="0">
    <w:nsid w:val="0A8553B5"/>
    <w:multiLevelType w:val="hybridMultilevel"/>
    <w:tmpl w:val="2A4634CC"/>
    <w:lvl w:ilvl="0" w:tplc="62C8EFA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1F00D0"/>
    <w:multiLevelType w:val="hybridMultilevel"/>
    <w:tmpl w:val="D6E6A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46166"/>
    <w:multiLevelType w:val="hybridMultilevel"/>
    <w:tmpl w:val="84843D08"/>
    <w:lvl w:ilvl="0" w:tplc="0C090003">
      <w:start w:val="1"/>
      <w:numFmt w:val="bullet"/>
      <w:lvlText w:val="o"/>
      <w:lvlJc w:val="left"/>
      <w:pPr>
        <w:ind w:left="756" w:hanging="360"/>
      </w:pPr>
      <w:rPr>
        <w:rFonts w:ascii="Courier New" w:hAnsi="Courier New" w:cs="Courier New" w:hint="default"/>
      </w:rPr>
    </w:lvl>
    <w:lvl w:ilvl="1" w:tplc="0C090003">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6" w15:restartNumberingAfterBreak="0">
    <w:nsid w:val="0F321D4C"/>
    <w:multiLevelType w:val="multilevel"/>
    <w:tmpl w:val="351A9F8A"/>
    <w:lvl w:ilvl="0">
      <w:start w:val="1"/>
      <w:numFmt w:val="decimal"/>
      <w:lvlText w:val="%1."/>
      <w:lvlJc w:val="left"/>
      <w:pPr>
        <w:ind w:left="502" w:hanging="360"/>
      </w:pPr>
      <w:rPr>
        <w:rFonts w:hint="default"/>
      </w:rPr>
    </w:lvl>
    <w:lvl w:ilvl="1">
      <w:start w:val="2"/>
      <w:numFmt w:val="decimal"/>
      <w:isLgl/>
      <w:lvlText w:val="%1.%2"/>
      <w:lvlJc w:val="left"/>
      <w:pPr>
        <w:ind w:left="1024" w:hanging="525"/>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933"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3007" w:hanging="1080"/>
      </w:pPr>
      <w:rPr>
        <w:rFonts w:hint="default"/>
      </w:rPr>
    </w:lvl>
    <w:lvl w:ilvl="6">
      <w:start w:val="1"/>
      <w:numFmt w:val="decimal"/>
      <w:isLgl/>
      <w:lvlText w:val="%1.%2.%3.%4.%5.%6.%7"/>
      <w:lvlJc w:val="left"/>
      <w:pPr>
        <w:ind w:left="3724" w:hanging="1440"/>
      </w:pPr>
      <w:rPr>
        <w:rFonts w:hint="default"/>
      </w:rPr>
    </w:lvl>
    <w:lvl w:ilvl="7">
      <w:start w:val="1"/>
      <w:numFmt w:val="decimal"/>
      <w:isLgl/>
      <w:lvlText w:val="%1.%2.%3.%4.%5.%6.%7.%8"/>
      <w:lvlJc w:val="left"/>
      <w:pPr>
        <w:ind w:left="4081" w:hanging="1440"/>
      </w:pPr>
      <w:rPr>
        <w:rFonts w:hint="default"/>
      </w:rPr>
    </w:lvl>
    <w:lvl w:ilvl="8">
      <w:start w:val="1"/>
      <w:numFmt w:val="decimal"/>
      <w:isLgl/>
      <w:lvlText w:val="%1.%2.%3.%4.%5.%6.%7.%8.%9"/>
      <w:lvlJc w:val="left"/>
      <w:pPr>
        <w:ind w:left="4798" w:hanging="1800"/>
      </w:pPr>
      <w:rPr>
        <w:rFonts w:hint="default"/>
      </w:rPr>
    </w:lvl>
  </w:abstractNum>
  <w:abstractNum w:abstractNumId="7" w15:restartNumberingAfterBreak="0">
    <w:nsid w:val="111873DE"/>
    <w:multiLevelType w:val="hybridMultilevel"/>
    <w:tmpl w:val="97DC5348"/>
    <w:lvl w:ilvl="0" w:tplc="5B18F988">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796095F"/>
    <w:multiLevelType w:val="hybridMultilevel"/>
    <w:tmpl w:val="71927410"/>
    <w:lvl w:ilvl="0" w:tplc="0C09000F">
      <w:start w:val="1"/>
      <w:numFmt w:val="decimal"/>
      <w:lvlText w:val="%1."/>
      <w:lvlJc w:val="left"/>
      <w:pPr>
        <w:ind w:left="1116" w:hanging="360"/>
      </w:pPr>
    </w:lvl>
    <w:lvl w:ilvl="1" w:tplc="0C090019" w:tentative="1">
      <w:start w:val="1"/>
      <w:numFmt w:val="lowerLetter"/>
      <w:lvlText w:val="%2."/>
      <w:lvlJc w:val="left"/>
      <w:pPr>
        <w:ind w:left="1836" w:hanging="360"/>
      </w:pPr>
    </w:lvl>
    <w:lvl w:ilvl="2" w:tplc="0C09001B" w:tentative="1">
      <w:start w:val="1"/>
      <w:numFmt w:val="lowerRoman"/>
      <w:lvlText w:val="%3."/>
      <w:lvlJc w:val="right"/>
      <w:pPr>
        <w:ind w:left="2556" w:hanging="180"/>
      </w:pPr>
    </w:lvl>
    <w:lvl w:ilvl="3" w:tplc="0C09000F" w:tentative="1">
      <w:start w:val="1"/>
      <w:numFmt w:val="decimal"/>
      <w:lvlText w:val="%4."/>
      <w:lvlJc w:val="left"/>
      <w:pPr>
        <w:ind w:left="3276" w:hanging="360"/>
      </w:pPr>
    </w:lvl>
    <w:lvl w:ilvl="4" w:tplc="0C090019" w:tentative="1">
      <w:start w:val="1"/>
      <w:numFmt w:val="lowerLetter"/>
      <w:lvlText w:val="%5."/>
      <w:lvlJc w:val="left"/>
      <w:pPr>
        <w:ind w:left="3996" w:hanging="360"/>
      </w:pPr>
    </w:lvl>
    <w:lvl w:ilvl="5" w:tplc="0C09001B" w:tentative="1">
      <w:start w:val="1"/>
      <w:numFmt w:val="lowerRoman"/>
      <w:lvlText w:val="%6."/>
      <w:lvlJc w:val="right"/>
      <w:pPr>
        <w:ind w:left="4716" w:hanging="180"/>
      </w:pPr>
    </w:lvl>
    <w:lvl w:ilvl="6" w:tplc="0C09000F" w:tentative="1">
      <w:start w:val="1"/>
      <w:numFmt w:val="decimal"/>
      <w:lvlText w:val="%7."/>
      <w:lvlJc w:val="left"/>
      <w:pPr>
        <w:ind w:left="5436" w:hanging="360"/>
      </w:pPr>
    </w:lvl>
    <w:lvl w:ilvl="7" w:tplc="0C090019" w:tentative="1">
      <w:start w:val="1"/>
      <w:numFmt w:val="lowerLetter"/>
      <w:lvlText w:val="%8."/>
      <w:lvlJc w:val="left"/>
      <w:pPr>
        <w:ind w:left="6156" w:hanging="360"/>
      </w:pPr>
    </w:lvl>
    <w:lvl w:ilvl="8" w:tplc="0C09001B" w:tentative="1">
      <w:start w:val="1"/>
      <w:numFmt w:val="lowerRoman"/>
      <w:lvlText w:val="%9."/>
      <w:lvlJc w:val="right"/>
      <w:pPr>
        <w:ind w:left="6876" w:hanging="180"/>
      </w:pPr>
    </w:lvl>
  </w:abstractNum>
  <w:abstractNum w:abstractNumId="9" w15:restartNumberingAfterBreak="0">
    <w:nsid w:val="18801BEE"/>
    <w:multiLevelType w:val="hybridMultilevel"/>
    <w:tmpl w:val="7D8CC60E"/>
    <w:lvl w:ilvl="0" w:tplc="529EF4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C1762A"/>
    <w:multiLevelType w:val="hybridMultilevel"/>
    <w:tmpl w:val="F54AB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BF59DD"/>
    <w:multiLevelType w:val="hybridMultilevel"/>
    <w:tmpl w:val="59BA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43F2A"/>
    <w:multiLevelType w:val="hybridMultilevel"/>
    <w:tmpl w:val="03F29F3A"/>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3" w15:restartNumberingAfterBreak="0">
    <w:nsid w:val="267E617A"/>
    <w:multiLevelType w:val="hybridMultilevel"/>
    <w:tmpl w:val="88E437A0"/>
    <w:lvl w:ilvl="0" w:tplc="0C090001">
      <w:start w:val="1"/>
      <w:numFmt w:val="bullet"/>
      <w:lvlText w:val=""/>
      <w:lvlJc w:val="left"/>
      <w:pPr>
        <w:ind w:left="567" w:hanging="360"/>
      </w:pPr>
      <w:rPr>
        <w:rFonts w:ascii="Symbol" w:hAnsi="Symbo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4" w15:restartNumberingAfterBreak="0">
    <w:nsid w:val="2CED34AA"/>
    <w:multiLevelType w:val="hybridMultilevel"/>
    <w:tmpl w:val="F468F2A4"/>
    <w:lvl w:ilvl="0" w:tplc="380CAF98">
      <w:start w:val="1"/>
      <w:numFmt w:val="bullet"/>
      <w:lvlText w:val=""/>
      <w:lvlJc w:val="left"/>
      <w:pPr>
        <w:ind w:left="756" w:hanging="360"/>
      </w:pPr>
      <w:rPr>
        <w:rFonts w:ascii="Symbol" w:hAnsi="Symbol" w:hint="default"/>
      </w:rPr>
    </w:lvl>
    <w:lvl w:ilvl="1" w:tplc="0C090003">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5" w15:restartNumberingAfterBreak="0">
    <w:nsid w:val="389A2029"/>
    <w:multiLevelType w:val="hybridMultilevel"/>
    <w:tmpl w:val="0B368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72A03"/>
    <w:multiLevelType w:val="hybridMultilevel"/>
    <w:tmpl w:val="DB3C3E6C"/>
    <w:lvl w:ilvl="0" w:tplc="3FD062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EE2D48"/>
    <w:multiLevelType w:val="multilevel"/>
    <w:tmpl w:val="351A9F8A"/>
    <w:lvl w:ilvl="0">
      <w:start w:val="1"/>
      <w:numFmt w:val="decimal"/>
      <w:lvlText w:val="%1."/>
      <w:lvlJc w:val="left"/>
      <w:pPr>
        <w:ind w:left="360" w:hanging="360"/>
      </w:pPr>
      <w:rPr>
        <w:rFonts w:hint="default"/>
      </w:rPr>
    </w:lvl>
    <w:lvl w:ilvl="1">
      <w:start w:val="2"/>
      <w:numFmt w:val="decimal"/>
      <w:isLgl/>
      <w:lvlText w:val="%1.%2"/>
      <w:lvlJc w:val="left"/>
      <w:pPr>
        <w:ind w:left="882" w:hanging="52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18" w15:restartNumberingAfterBreak="0">
    <w:nsid w:val="56BD5547"/>
    <w:multiLevelType w:val="hybridMultilevel"/>
    <w:tmpl w:val="9F6C7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1922A8"/>
    <w:multiLevelType w:val="hybridMultilevel"/>
    <w:tmpl w:val="919EC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A776E0"/>
    <w:multiLevelType w:val="hybridMultilevel"/>
    <w:tmpl w:val="8996D8A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5B3290"/>
    <w:multiLevelType w:val="hybridMultilevel"/>
    <w:tmpl w:val="49C69076"/>
    <w:lvl w:ilvl="0" w:tplc="F260FB46">
      <w:numFmt w:val="bullet"/>
      <w:lvlText w:val="•"/>
      <w:lvlJc w:val="left"/>
      <w:pPr>
        <w:ind w:left="360" w:hanging="360"/>
      </w:pPr>
      <w:rPr>
        <w:rFonts w:ascii="HelveticaNeueLT-Light" w:eastAsia="Calibri" w:hAnsi="HelveticaNeueLT-Light" w:cs="HelveticaNeueLT-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4F1D04"/>
    <w:multiLevelType w:val="hybridMultilevel"/>
    <w:tmpl w:val="69869582"/>
    <w:lvl w:ilvl="0" w:tplc="101EA308">
      <w:start w:val="1"/>
      <w:numFmt w:val="decimal"/>
      <w:pStyle w:val="StyleCaitlin"/>
      <w:lvlText w:val="%1."/>
      <w:lvlJc w:val="left"/>
      <w:pPr>
        <w:ind w:left="-1576" w:hanging="360"/>
      </w:pPr>
    </w:lvl>
    <w:lvl w:ilvl="1" w:tplc="0C090019" w:tentative="1">
      <w:start w:val="1"/>
      <w:numFmt w:val="lowerLetter"/>
      <w:lvlText w:val="%2."/>
      <w:lvlJc w:val="left"/>
      <w:pPr>
        <w:ind w:left="320" w:hanging="360"/>
      </w:pPr>
    </w:lvl>
    <w:lvl w:ilvl="2" w:tplc="0C09001B" w:tentative="1">
      <w:start w:val="1"/>
      <w:numFmt w:val="lowerRoman"/>
      <w:lvlText w:val="%3."/>
      <w:lvlJc w:val="right"/>
      <w:pPr>
        <w:ind w:left="1040" w:hanging="180"/>
      </w:pPr>
    </w:lvl>
    <w:lvl w:ilvl="3" w:tplc="0C09000F" w:tentative="1">
      <w:start w:val="1"/>
      <w:numFmt w:val="decimal"/>
      <w:lvlText w:val="%4."/>
      <w:lvlJc w:val="left"/>
      <w:pPr>
        <w:ind w:left="1760" w:hanging="360"/>
      </w:pPr>
    </w:lvl>
    <w:lvl w:ilvl="4" w:tplc="0C090019" w:tentative="1">
      <w:start w:val="1"/>
      <w:numFmt w:val="lowerLetter"/>
      <w:lvlText w:val="%5."/>
      <w:lvlJc w:val="left"/>
      <w:pPr>
        <w:ind w:left="2480" w:hanging="360"/>
      </w:pPr>
    </w:lvl>
    <w:lvl w:ilvl="5" w:tplc="0C09001B" w:tentative="1">
      <w:start w:val="1"/>
      <w:numFmt w:val="lowerRoman"/>
      <w:lvlText w:val="%6."/>
      <w:lvlJc w:val="right"/>
      <w:pPr>
        <w:ind w:left="3200" w:hanging="180"/>
      </w:pPr>
    </w:lvl>
    <w:lvl w:ilvl="6" w:tplc="0C09000F" w:tentative="1">
      <w:start w:val="1"/>
      <w:numFmt w:val="decimal"/>
      <w:lvlText w:val="%7."/>
      <w:lvlJc w:val="left"/>
      <w:pPr>
        <w:ind w:left="3920" w:hanging="360"/>
      </w:pPr>
    </w:lvl>
    <w:lvl w:ilvl="7" w:tplc="0C090019" w:tentative="1">
      <w:start w:val="1"/>
      <w:numFmt w:val="lowerLetter"/>
      <w:lvlText w:val="%8."/>
      <w:lvlJc w:val="left"/>
      <w:pPr>
        <w:ind w:left="4640" w:hanging="360"/>
      </w:pPr>
    </w:lvl>
    <w:lvl w:ilvl="8" w:tplc="0C09001B" w:tentative="1">
      <w:start w:val="1"/>
      <w:numFmt w:val="lowerRoman"/>
      <w:lvlText w:val="%9."/>
      <w:lvlJc w:val="right"/>
      <w:pPr>
        <w:ind w:left="5360" w:hanging="180"/>
      </w:pPr>
    </w:lvl>
  </w:abstractNum>
  <w:abstractNum w:abstractNumId="23" w15:restartNumberingAfterBreak="0">
    <w:nsid w:val="6FE735B5"/>
    <w:multiLevelType w:val="hybridMultilevel"/>
    <w:tmpl w:val="2D7435AA"/>
    <w:lvl w:ilvl="0" w:tplc="62C8EF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835ED2"/>
    <w:multiLevelType w:val="hybridMultilevel"/>
    <w:tmpl w:val="DA02F9C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CB44A60"/>
    <w:multiLevelType w:val="hybridMultilevel"/>
    <w:tmpl w:val="C3C2A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1"/>
  </w:num>
  <w:num w:numId="4">
    <w:abstractNumId w:val="21"/>
  </w:num>
  <w:num w:numId="5">
    <w:abstractNumId w:val="12"/>
  </w:num>
  <w:num w:numId="6">
    <w:abstractNumId w:val="18"/>
  </w:num>
  <w:num w:numId="7">
    <w:abstractNumId w:val="16"/>
  </w:num>
  <w:num w:numId="8">
    <w:abstractNumId w:val="23"/>
  </w:num>
  <w:num w:numId="9">
    <w:abstractNumId w:val="15"/>
  </w:num>
  <w:num w:numId="10">
    <w:abstractNumId w:val="17"/>
  </w:num>
  <w:num w:numId="11">
    <w:abstractNumId w:val="10"/>
  </w:num>
  <w:num w:numId="12">
    <w:abstractNumId w:val="3"/>
  </w:num>
  <w:num w:numId="13">
    <w:abstractNumId w:val="6"/>
  </w:num>
  <w:num w:numId="14">
    <w:abstractNumId w:val="20"/>
  </w:num>
  <w:num w:numId="15">
    <w:abstractNumId w:val="14"/>
  </w:num>
  <w:num w:numId="16">
    <w:abstractNumId w:val="22"/>
  </w:num>
  <w:num w:numId="17">
    <w:abstractNumId w:val="25"/>
  </w:num>
  <w:num w:numId="18">
    <w:abstractNumId w:val="0"/>
  </w:num>
  <w:num w:numId="19">
    <w:abstractNumId w:val="19"/>
  </w:num>
  <w:num w:numId="20">
    <w:abstractNumId w:val="4"/>
  </w:num>
  <w:num w:numId="21">
    <w:abstractNumId w:val="9"/>
  </w:num>
  <w:num w:numId="22">
    <w:abstractNumId w:val="1"/>
  </w:num>
  <w:num w:numId="23">
    <w:abstractNumId w:val="8"/>
  </w:num>
  <w:num w:numId="24">
    <w:abstractNumId w:val="13"/>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89"/>
    <w:rsid w:val="0003242F"/>
    <w:rsid w:val="00052047"/>
    <w:rsid w:val="00081379"/>
    <w:rsid w:val="00092792"/>
    <w:rsid w:val="00095CA7"/>
    <w:rsid w:val="000A1B73"/>
    <w:rsid w:val="000C18F7"/>
    <w:rsid w:val="000D580B"/>
    <w:rsid w:val="000E25AA"/>
    <w:rsid w:val="000F6661"/>
    <w:rsid w:val="00111BFD"/>
    <w:rsid w:val="00116312"/>
    <w:rsid w:val="00122C9C"/>
    <w:rsid w:val="001327E8"/>
    <w:rsid w:val="00135BC5"/>
    <w:rsid w:val="001C665A"/>
    <w:rsid w:val="001D6BAC"/>
    <w:rsid w:val="001E3D89"/>
    <w:rsid w:val="001F0732"/>
    <w:rsid w:val="001F7160"/>
    <w:rsid w:val="00206629"/>
    <w:rsid w:val="00260E7B"/>
    <w:rsid w:val="0027512F"/>
    <w:rsid w:val="00281E35"/>
    <w:rsid w:val="002A307A"/>
    <w:rsid w:val="002C33D7"/>
    <w:rsid w:val="002D7F69"/>
    <w:rsid w:val="002F2983"/>
    <w:rsid w:val="00303EBB"/>
    <w:rsid w:val="00310CB6"/>
    <w:rsid w:val="00313953"/>
    <w:rsid w:val="00340C55"/>
    <w:rsid w:val="00345886"/>
    <w:rsid w:val="00360689"/>
    <w:rsid w:val="003652A0"/>
    <w:rsid w:val="00366185"/>
    <w:rsid w:val="00372D00"/>
    <w:rsid w:val="003A1C70"/>
    <w:rsid w:val="003A51CA"/>
    <w:rsid w:val="003A7F88"/>
    <w:rsid w:val="003B17AD"/>
    <w:rsid w:val="003B1F26"/>
    <w:rsid w:val="003C257B"/>
    <w:rsid w:val="003D486A"/>
    <w:rsid w:val="003D6A2B"/>
    <w:rsid w:val="003E1DD5"/>
    <w:rsid w:val="003F289D"/>
    <w:rsid w:val="004062BB"/>
    <w:rsid w:val="00414F40"/>
    <w:rsid w:val="00453506"/>
    <w:rsid w:val="00491FC6"/>
    <w:rsid w:val="00496A9E"/>
    <w:rsid w:val="004A4400"/>
    <w:rsid w:val="004A44A4"/>
    <w:rsid w:val="004C5B86"/>
    <w:rsid w:val="004C7879"/>
    <w:rsid w:val="004D3803"/>
    <w:rsid w:val="004D48A6"/>
    <w:rsid w:val="004E4905"/>
    <w:rsid w:val="005263C3"/>
    <w:rsid w:val="00535E0F"/>
    <w:rsid w:val="00555C96"/>
    <w:rsid w:val="005679EF"/>
    <w:rsid w:val="00567C2D"/>
    <w:rsid w:val="00572E43"/>
    <w:rsid w:val="0058224D"/>
    <w:rsid w:val="00583833"/>
    <w:rsid w:val="005840F9"/>
    <w:rsid w:val="00595B14"/>
    <w:rsid w:val="005A6B87"/>
    <w:rsid w:val="005C0197"/>
    <w:rsid w:val="005C1DD5"/>
    <w:rsid w:val="005C284E"/>
    <w:rsid w:val="005D47ED"/>
    <w:rsid w:val="005E4E2D"/>
    <w:rsid w:val="005F076A"/>
    <w:rsid w:val="00601D92"/>
    <w:rsid w:val="00601E2A"/>
    <w:rsid w:val="00612041"/>
    <w:rsid w:val="006150BB"/>
    <w:rsid w:val="006160DD"/>
    <w:rsid w:val="00647C28"/>
    <w:rsid w:val="006639B1"/>
    <w:rsid w:val="00676C5E"/>
    <w:rsid w:val="00680DA5"/>
    <w:rsid w:val="0069678B"/>
    <w:rsid w:val="006A059D"/>
    <w:rsid w:val="006B0D25"/>
    <w:rsid w:val="006B5EF7"/>
    <w:rsid w:val="006D4BB4"/>
    <w:rsid w:val="006E20A5"/>
    <w:rsid w:val="00707C5E"/>
    <w:rsid w:val="007114D8"/>
    <w:rsid w:val="00733D6A"/>
    <w:rsid w:val="007370B3"/>
    <w:rsid w:val="00750489"/>
    <w:rsid w:val="007750AD"/>
    <w:rsid w:val="007B007C"/>
    <w:rsid w:val="007B4AFB"/>
    <w:rsid w:val="007E64AC"/>
    <w:rsid w:val="007F6BAD"/>
    <w:rsid w:val="00807CA6"/>
    <w:rsid w:val="00814AA3"/>
    <w:rsid w:val="0082265E"/>
    <w:rsid w:val="00827BAB"/>
    <w:rsid w:val="008307DD"/>
    <w:rsid w:val="008311E8"/>
    <w:rsid w:val="00833709"/>
    <w:rsid w:val="00863154"/>
    <w:rsid w:val="00891BB0"/>
    <w:rsid w:val="0089475D"/>
    <w:rsid w:val="008B0629"/>
    <w:rsid w:val="008B18D9"/>
    <w:rsid w:val="008C5C49"/>
    <w:rsid w:val="008C7B36"/>
    <w:rsid w:val="008D0449"/>
    <w:rsid w:val="008E0F66"/>
    <w:rsid w:val="008F35F2"/>
    <w:rsid w:val="00903CE3"/>
    <w:rsid w:val="00911F84"/>
    <w:rsid w:val="00937097"/>
    <w:rsid w:val="00943242"/>
    <w:rsid w:val="009533F7"/>
    <w:rsid w:val="00976A79"/>
    <w:rsid w:val="009805CF"/>
    <w:rsid w:val="00980808"/>
    <w:rsid w:val="0099219F"/>
    <w:rsid w:val="009951F0"/>
    <w:rsid w:val="009A69E7"/>
    <w:rsid w:val="009A7FC2"/>
    <w:rsid w:val="009B18A7"/>
    <w:rsid w:val="009C7E12"/>
    <w:rsid w:val="009D62E0"/>
    <w:rsid w:val="009E7649"/>
    <w:rsid w:val="009F32DA"/>
    <w:rsid w:val="00A01286"/>
    <w:rsid w:val="00A0188E"/>
    <w:rsid w:val="00A057BC"/>
    <w:rsid w:val="00A14C38"/>
    <w:rsid w:val="00A15C57"/>
    <w:rsid w:val="00A4283C"/>
    <w:rsid w:val="00A621B2"/>
    <w:rsid w:val="00A86FF8"/>
    <w:rsid w:val="00A90F84"/>
    <w:rsid w:val="00AA0AF7"/>
    <w:rsid w:val="00AA73BC"/>
    <w:rsid w:val="00AB0BAC"/>
    <w:rsid w:val="00AB668E"/>
    <w:rsid w:val="00AC3C78"/>
    <w:rsid w:val="00AC55ED"/>
    <w:rsid w:val="00B34619"/>
    <w:rsid w:val="00B41462"/>
    <w:rsid w:val="00B41655"/>
    <w:rsid w:val="00B73F3D"/>
    <w:rsid w:val="00B800FE"/>
    <w:rsid w:val="00B80F0B"/>
    <w:rsid w:val="00BA300D"/>
    <w:rsid w:val="00BB6AD1"/>
    <w:rsid w:val="00BC63B5"/>
    <w:rsid w:val="00BD4112"/>
    <w:rsid w:val="00BE4F19"/>
    <w:rsid w:val="00BE579D"/>
    <w:rsid w:val="00BF1043"/>
    <w:rsid w:val="00C600AF"/>
    <w:rsid w:val="00C8736F"/>
    <w:rsid w:val="00CA11D6"/>
    <w:rsid w:val="00CA523B"/>
    <w:rsid w:val="00CA6C6A"/>
    <w:rsid w:val="00CB363D"/>
    <w:rsid w:val="00CC67A9"/>
    <w:rsid w:val="00CF58B2"/>
    <w:rsid w:val="00D02859"/>
    <w:rsid w:val="00D40A57"/>
    <w:rsid w:val="00D505E0"/>
    <w:rsid w:val="00D5166D"/>
    <w:rsid w:val="00D70542"/>
    <w:rsid w:val="00D84D82"/>
    <w:rsid w:val="00D91625"/>
    <w:rsid w:val="00DB191C"/>
    <w:rsid w:val="00DB20F4"/>
    <w:rsid w:val="00DB4525"/>
    <w:rsid w:val="00DD0D18"/>
    <w:rsid w:val="00DD2FDC"/>
    <w:rsid w:val="00E333B9"/>
    <w:rsid w:val="00E35A6D"/>
    <w:rsid w:val="00E50645"/>
    <w:rsid w:val="00E55DBA"/>
    <w:rsid w:val="00E62AE4"/>
    <w:rsid w:val="00E74A8C"/>
    <w:rsid w:val="00E82A21"/>
    <w:rsid w:val="00EB2E39"/>
    <w:rsid w:val="00EC62FF"/>
    <w:rsid w:val="00EC6663"/>
    <w:rsid w:val="00EE0ABA"/>
    <w:rsid w:val="00EE3414"/>
    <w:rsid w:val="00EF4257"/>
    <w:rsid w:val="00F13CC2"/>
    <w:rsid w:val="00F21667"/>
    <w:rsid w:val="00F23444"/>
    <w:rsid w:val="00F72F2C"/>
    <w:rsid w:val="00F950B7"/>
    <w:rsid w:val="00FA2D50"/>
    <w:rsid w:val="00FB6337"/>
    <w:rsid w:val="00FD254E"/>
    <w:rsid w:val="00FD2976"/>
    <w:rsid w:val="00FE7FC4"/>
    <w:rsid w:val="00FF4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CA20D0"/>
  <w15:chartTrackingRefBased/>
  <w15:docId w15:val="{A5A8A5DE-4ECC-4941-8270-E2DB4511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489"/>
    <w:pPr>
      <w:spacing w:after="0" w:line="240" w:lineRule="auto"/>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75048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eGrid">
    <w:name w:val="Table Grid"/>
    <w:basedOn w:val="TableNormal"/>
    <w:uiPriority w:val="39"/>
    <w:rsid w:val="007504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750489"/>
    <w:rPr>
      <w:rFonts w:ascii="Times New Roman" w:eastAsia="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750489"/>
    <w:rPr>
      <w:sz w:val="16"/>
      <w:szCs w:val="16"/>
    </w:rPr>
  </w:style>
  <w:style w:type="paragraph" w:styleId="CommentText">
    <w:name w:val="annotation text"/>
    <w:basedOn w:val="Normal"/>
    <w:link w:val="CommentTextChar"/>
    <w:uiPriority w:val="99"/>
    <w:semiHidden/>
    <w:unhideWhenUsed/>
    <w:rsid w:val="00750489"/>
    <w:rPr>
      <w:sz w:val="20"/>
      <w:szCs w:val="20"/>
    </w:rPr>
  </w:style>
  <w:style w:type="character" w:customStyle="1" w:styleId="CommentTextChar">
    <w:name w:val="Comment Text Char"/>
    <w:basedOn w:val="DefaultParagraphFont"/>
    <w:link w:val="CommentText"/>
    <w:uiPriority w:val="99"/>
    <w:semiHidden/>
    <w:rsid w:val="00750489"/>
    <w:rPr>
      <w:rFonts w:ascii="Arial" w:hAnsi="Arial"/>
      <w:sz w:val="20"/>
      <w:szCs w:val="20"/>
    </w:rPr>
  </w:style>
  <w:style w:type="paragraph" w:styleId="BalloonText">
    <w:name w:val="Balloon Text"/>
    <w:basedOn w:val="Normal"/>
    <w:link w:val="BalloonTextChar"/>
    <w:uiPriority w:val="99"/>
    <w:semiHidden/>
    <w:unhideWhenUsed/>
    <w:rsid w:val="00750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89"/>
    <w:rPr>
      <w:rFonts w:ascii="Segoe UI" w:hAnsi="Segoe UI" w:cs="Segoe UI"/>
      <w:sz w:val="18"/>
      <w:szCs w:val="18"/>
    </w:rPr>
  </w:style>
  <w:style w:type="paragraph" w:styleId="Header">
    <w:name w:val="header"/>
    <w:basedOn w:val="Normal"/>
    <w:link w:val="HeaderChar"/>
    <w:uiPriority w:val="99"/>
    <w:unhideWhenUsed/>
    <w:rsid w:val="00052047"/>
    <w:pPr>
      <w:tabs>
        <w:tab w:val="center" w:pos="4680"/>
        <w:tab w:val="right" w:pos="9360"/>
      </w:tabs>
    </w:pPr>
  </w:style>
  <w:style w:type="character" w:customStyle="1" w:styleId="HeaderChar">
    <w:name w:val="Header Char"/>
    <w:basedOn w:val="DefaultParagraphFont"/>
    <w:link w:val="Header"/>
    <w:uiPriority w:val="99"/>
    <w:rsid w:val="00052047"/>
    <w:rPr>
      <w:rFonts w:ascii="Arial" w:hAnsi="Arial"/>
      <w:szCs w:val="24"/>
    </w:rPr>
  </w:style>
  <w:style w:type="paragraph" w:styleId="Footer">
    <w:name w:val="footer"/>
    <w:basedOn w:val="Normal"/>
    <w:link w:val="FooterChar"/>
    <w:uiPriority w:val="99"/>
    <w:unhideWhenUsed/>
    <w:rsid w:val="00052047"/>
    <w:pPr>
      <w:tabs>
        <w:tab w:val="center" w:pos="4680"/>
        <w:tab w:val="right" w:pos="9360"/>
      </w:tabs>
    </w:pPr>
  </w:style>
  <w:style w:type="character" w:customStyle="1" w:styleId="FooterChar">
    <w:name w:val="Footer Char"/>
    <w:basedOn w:val="DefaultParagraphFont"/>
    <w:link w:val="Footer"/>
    <w:uiPriority w:val="99"/>
    <w:rsid w:val="00052047"/>
    <w:rPr>
      <w:rFonts w:ascii="Arial" w:hAnsi="Arial"/>
      <w:szCs w:val="24"/>
    </w:rPr>
  </w:style>
  <w:style w:type="table" w:customStyle="1" w:styleId="TableGrid1">
    <w:name w:val="Table Grid1"/>
    <w:basedOn w:val="TableNormal"/>
    <w:next w:val="TableGrid"/>
    <w:uiPriority w:val="59"/>
    <w:rsid w:val="0083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709"/>
    <w:pPr>
      <w:ind w:left="720"/>
      <w:contextualSpacing/>
    </w:pPr>
  </w:style>
  <w:style w:type="character" w:styleId="Hyperlink">
    <w:name w:val="Hyperlink"/>
    <w:basedOn w:val="DefaultParagraphFont"/>
    <w:uiPriority w:val="99"/>
    <w:unhideWhenUsed/>
    <w:rsid w:val="003D486A"/>
    <w:rPr>
      <w:color w:val="0563C1" w:themeColor="hyperlink"/>
      <w:u w:val="single"/>
    </w:rPr>
  </w:style>
  <w:style w:type="paragraph" w:styleId="Revision">
    <w:name w:val="Revision"/>
    <w:hidden/>
    <w:uiPriority w:val="99"/>
    <w:semiHidden/>
    <w:rsid w:val="00453506"/>
    <w:pPr>
      <w:spacing w:after="0" w:line="240" w:lineRule="auto"/>
    </w:pPr>
    <w:rPr>
      <w:rFonts w:ascii="Arial" w:hAnsi="Arial"/>
      <w:szCs w:val="24"/>
    </w:rPr>
  </w:style>
  <w:style w:type="paragraph" w:styleId="NormalWeb">
    <w:name w:val="Normal (Web)"/>
    <w:basedOn w:val="Normal"/>
    <w:uiPriority w:val="99"/>
    <w:unhideWhenUsed/>
    <w:rsid w:val="008311E8"/>
    <w:rPr>
      <w:rFonts w:ascii="Times New Roman" w:hAnsi="Times New Roman" w:cs="Times New Roman"/>
      <w:sz w:val="24"/>
      <w:lang w:eastAsia="en-AU"/>
    </w:rPr>
  </w:style>
  <w:style w:type="paragraph" w:customStyle="1" w:styleId="StyleCaitlin">
    <w:name w:val="Style Caitlin"/>
    <w:basedOn w:val="Default"/>
    <w:link w:val="StyleCaitlinChar"/>
    <w:autoRedefine/>
    <w:qFormat/>
    <w:rsid w:val="00D84D82"/>
    <w:pPr>
      <w:numPr>
        <w:numId w:val="16"/>
      </w:numPr>
      <w:spacing w:after="120"/>
      <w:ind w:left="-426" w:firstLine="400"/>
      <w:outlineLvl w:val="0"/>
    </w:pPr>
    <w:rPr>
      <w:rFonts w:ascii="Arial" w:hAnsi="Arial" w:cs="Arial"/>
      <w:b/>
    </w:rPr>
  </w:style>
  <w:style w:type="character" w:customStyle="1" w:styleId="StyleCaitlinChar">
    <w:name w:val="Style Caitlin Char"/>
    <w:basedOn w:val="DefaultChar"/>
    <w:link w:val="StyleCaitlin"/>
    <w:rsid w:val="00D84D82"/>
    <w:rPr>
      <w:rFonts w:ascii="Arial" w:eastAsia="Times New Roman" w:hAnsi="Arial" w:cs="Arial"/>
      <w:b/>
      <w:color w:val="000000"/>
      <w:sz w:val="24"/>
      <w:szCs w:val="24"/>
      <w:lang w:val="en-US"/>
    </w:rPr>
  </w:style>
  <w:style w:type="paragraph" w:customStyle="1" w:styleId="default0">
    <w:name w:val="default"/>
    <w:basedOn w:val="Normal"/>
    <w:uiPriority w:val="99"/>
    <w:semiHidden/>
    <w:rsid w:val="007750AD"/>
    <w:rPr>
      <w:rFonts w:ascii="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8928">
      <w:bodyDiv w:val="1"/>
      <w:marLeft w:val="0"/>
      <w:marRight w:val="0"/>
      <w:marTop w:val="0"/>
      <w:marBottom w:val="0"/>
      <w:divBdr>
        <w:top w:val="none" w:sz="0" w:space="0" w:color="auto"/>
        <w:left w:val="none" w:sz="0" w:space="0" w:color="auto"/>
        <w:bottom w:val="none" w:sz="0" w:space="0" w:color="auto"/>
        <w:right w:val="none" w:sz="0" w:space="0" w:color="auto"/>
      </w:divBdr>
    </w:div>
    <w:div w:id="9686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yswater.wa.gov.au/" TargetMode="External"/><Relationship Id="rId5" Type="http://schemas.openxmlformats.org/officeDocument/2006/relationships/webSettings" Target="webSettings.xml"/><Relationship Id="rId10" Type="http://schemas.openxmlformats.org/officeDocument/2006/relationships/hyperlink" Target="https://www.bayswater.w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8E43E-6EC2-4F7B-AB97-D7F3AA77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Dias</dc:creator>
  <cp:keywords/>
  <dc:description/>
  <cp:lastModifiedBy>Siiri Clausnitzer</cp:lastModifiedBy>
  <cp:revision>2</cp:revision>
  <cp:lastPrinted>2020-06-26T07:37:00Z</cp:lastPrinted>
  <dcterms:created xsi:type="dcterms:W3CDTF">2021-02-08T06:51:00Z</dcterms:created>
  <dcterms:modified xsi:type="dcterms:W3CDTF">2021-02-08T06:51:00Z</dcterms:modified>
</cp:coreProperties>
</file>