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78" w:rsidRPr="007946DB" w:rsidRDefault="001D212C" w:rsidP="002727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1037E1">
        <w:rPr>
          <w:rFonts w:cs="Arial"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07FFFB2" wp14:editId="39811FB0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7705725" cy="14382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B_HEADER_BLANK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20"/>
                    <a:stretch/>
                  </pic:blipFill>
                  <pic:spPr bwMode="auto">
                    <a:xfrm>
                      <a:off x="0" y="0"/>
                      <a:ext cx="7705725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542" w:rsidRDefault="009910DC" w:rsidP="00B201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36"/>
          <w:szCs w:val="36"/>
        </w:rPr>
      </w:pPr>
      <w:r>
        <w:rPr>
          <w:rFonts w:ascii="Arial" w:hAnsi="Arial" w:cs="Arial"/>
          <w:b/>
          <w:bCs/>
          <w:iCs/>
          <w:color w:val="000000"/>
          <w:sz w:val="36"/>
          <w:szCs w:val="36"/>
        </w:rPr>
        <w:t xml:space="preserve"> </w:t>
      </w:r>
    </w:p>
    <w:p w:rsidR="009910DC" w:rsidRDefault="009910DC" w:rsidP="00B201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36"/>
          <w:szCs w:val="36"/>
        </w:rPr>
      </w:pPr>
    </w:p>
    <w:p w:rsidR="009910DC" w:rsidRDefault="009910DC" w:rsidP="00B201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36"/>
          <w:szCs w:val="36"/>
        </w:rPr>
      </w:pPr>
    </w:p>
    <w:p w:rsidR="00B201AB" w:rsidRPr="001E66A9" w:rsidRDefault="00B201AB" w:rsidP="00B201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40"/>
          <w:szCs w:val="40"/>
        </w:rPr>
      </w:pPr>
      <w:r w:rsidRPr="001E66A9">
        <w:rPr>
          <w:rFonts w:ascii="Arial" w:hAnsi="Arial" w:cs="Arial"/>
          <w:b/>
          <w:bCs/>
          <w:iCs/>
          <w:color w:val="000000"/>
          <w:sz w:val="40"/>
          <w:szCs w:val="40"/>
        </w:rPr>
        <w:t>Public Notice</w:t>
      </w:r>
      <w:bookmarkStart w:id="0" w:name="_GoBack"/>
      <w:bookmarkEnd w:id="0"/>
    </w:p>
    <w:p w:rsidR="00B201AB" w:rsidRPr="005D3797" w:rsidRDefault="00B201AB" w:rsidP="00B201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32"/>
          <w:szCs w:val="28"/>
        </w:rPr>
      </w:pPr>
    </w:p>
    <w:p w:rsidR="00B201AB" w:rsidRPr="00AC0674" w:rsidRDefault="00216A6C" w:rsidP="00B201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C0674">
        <w:rPr>
          <w:rFonts w:ascii="Arial" w:hAnsi="Arial" w:cs="Arial"/>
          <w:b/>
          <w:sz w:val="28"/>
          <w:szCs w:val="28"/>
        </w:rPr>
        <w:t>Audit and Risk Management Committee</w:t>
      </w:r>
      <w:r w:rsidR="001C4686" w:rsidRPr="00AC0674">
        <w:rPr>
          <w:rFonts w:ascii="Arial" w:hAnsi="Arial" w:cs="Arial"/>
          <w:b/>
          <w:sz w:val="28"/>
          <w:szCs w:val="28"/>
        </w:rPr>
        <w:t xml:space="preserve"> – External Member</w:t>
      </w:r>
    </w:p>
    <w:p w:rsidR="006B3AA8" w:rsidRDefault="006B3AA8" w:rsidP="00B201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935408" w:rsidRPr="00AC0674" w:rsidRDefault="00A70327" w:rsidP="00B201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AC0674">
        <w:rPr>
          <w:rFonts w:ascii="Arial" w:hAnsi="Arial" w:cs="Arial"/>
          <w:b/>
          <w:sz w:val="36"/>
          <w:szCs w:val="36"/>
        </w:rPr>
        <w:t>Expressions of Interest</w:t>
      </w:r>
    </w:p>
    <w:p w:rsidR="00273313" w:rsidRPr="003B0B61" w:rsidRDefault="00273313" w:rsidP="00CB6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40"/>
        </w:rPr>
      </w:pPr>
    </w:p>
    <w:p w:rsidR="001C4686" w:rsidRPr="00C5443A" w:rsidRDefault="001C4686" w:rsidP="006B3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443A">
        <w:rPr>
          <w:rFonts w:ascii="Arial" w:hAnsi="Arial" w:cs="Arial"/>
          <w:sz w:val="24"/>
          <w:szCs w:val="24"/>
        </w:rPr>
        <w:t>Expressions of Interest are sought from suitably qualified</w:t>
      </w:r>
      <w:r w:rsidR="00C5443A" w:rsidRPr="00C5443A">
        <w:rPr>
          <w:rFonts w:ascii="Arial" w:hAnsi="Arial" w:cs="Arial"/>
          <w:sz w:val="24"/>
          <w:szCs w:val="24"/>
        </w:rPr>
        <w:t xml:space="preserve"> and experienced</w:t>
      </w:r>
      <w:r w:rsidR="00C5443A">
        <w:rPr>
          <w:rFonts w:ascii="Arial" w:hAnsi="Arial" w:cs="Arial"/>
          <w:sz w:val="24"/>
          <w:szCs w:val="24"/>
        </w:rPr>
        <w:t xml:space="preserve"> persons </w:t>
      </w:r>
      <w:r w:rsidRPr="00C5443A">
        <w:rPr>
          <w:rFonts w:ascii="Arial" w:hAnsi="Arial" w:cs="Arial"/>
          <w:sz w:val="24"/>
          <w:szCs w:val="24"/>
        </w:rPr>
        <w:t xml:space="preserve">to be appointed as an external member to Council’s Audit and </w:t>
      </w:r>
      <w:r w:rsidR="009910DC" w:rsidRPr="00C5443A">
        <w:rPr>
          <w:rFonts w:ascii="Arial" w:hAnsi="Arial" w:cs="Arial"/>
          <w:sz w:val="24"/>
          <w:szCs w:val="24"/>
        </w:rPr>
        <w:t>R</w:t>
      </w:r>
      <w:r w:rsidRPr="00C5443A">
        <w:rPr>
          <w:rFonts w:ascii="Arial" w:hAnsi="Arial" w:cs="Arial"/>
          <w:sz w:val="24"/>
          <w:szCs w:val="24"/>
        </w:rPr>
        <w:t>isk Management Committee</w:t>
      </w:r>
      <w:r w:rsidR="003B0B61" w:rsidRPr="00C5443A">
        <w:rPr>
          <w:rFonts w:ascii="Arial" w:hAnsi="Arial" w:cs="Arial"/>
          <w:sz w:val="24"/>
          <w:szCs w:val="24"/>
        </w:rPr>
        <w:t xml:space="preserve"> </w:t>
      </w:r>
      <w:r w:rsidRPr="00C5443A">
        <w:rPr>
          <w:rFonts w:ascii="Arial" w:hAnsi="Arial" w:cs="Arial"/>
          <w:sz w:val="24"/>
          <w:szCs w:val="24"/>
        </w:rPr>
        <w:t>for a period of two years</w:t>
      </w:r>
      <w:r w:rsidR="009910DC" w:rsidRPr="00C5443A">
        <w:rPr>
          <w:rFonts w:ascii="Arial" w:hAnsi="Arial" w:cs="Arial"/>
          <w:sz w:val="24"/>
          <w:szCs w:val="24"/>
        </w:rPr>
        <w:t xml:space="preserve"> in line with the term of office of elected members on the committee</w:t>
      </w:r>
      <w:r w:rsidRPr="00C5443A">
        <w:rPr>
          <w:rFonts w:ascii="Arial" w:hAnsi="Arial" w:cs="Arial"/>
          <w:sz w:val="24"/>
          <w:szCs w:val="24"/>
        </w:rPr>
        <w:t>.</w:t>
      </w:r>
    </w:p>
    <w:p w:rsidR="001C4686" w:rsidRPr="00C5443A" w:rsidRDefault="001C4686" w:rsidP="006B3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0B61" w:rsidRPr="001C4686" w:rsidRDefault="003B0B61" w:rsidP="006B3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443A">
        <w:rPr>
          <w:rFonts w:ascii="Arial" w:hAnsi="Arial" w:cs="Arial"/>
          <w:sz w:val="24"/>
          <w:szCs w:val="24"/>
        </w:rPr>
        <w:t xml:space="preserve">The </w:t>
      </w:r>
      <w:r w:rsidR="009910DC" w:rsidRPr="00C5443A">
        <w:rPr>
          <w:rFonts w:ascii="Arial" w:hAnsi="Arial" w:cs="Arial"/>
          <w:sz w:val="24"/>
          <w:szCs w:val="24"/>
        </w:rPr>
        <w:t xml:space="preserve">purpose of the committee is to </w:t>
      </w:r>
      <w:r w:rsidR="00C5443A">
        <w:rPr>
          <w:rFonts w:ascii="Arial" w:hAnsi="Arial" w:cs="Arial"/>
          <w:sz w:val="24"/>
          <w:szCs w:val="24"/>
        </w:rPr>
        <w:t xml:space="preserve">support </w:t>
      </w:r>
      <w:r w:rsidR="009910DC" w:rsidRPr="00C5443A">
        <w:rPr>
          <w:rFonts w:ascii="Arial" w:hAnsi="Arial" w:cs="Arial"/>
          <w:sz w:val="24"/>
          <w:szCs w:val="24"/>
        </w:rPr>
        <w:t xml:space="preserve">Council in </w:t>
      </w:r>
      <w:r w:rsidR="00C5443A" w:rsidRPr="00C5443A">
        <w:rPr>
          <w:rFonts w:ascii="Arial" w:hAnsi="Arial" w:cs="Arial"/>
          <w:sz w:val="24"/>
          <w:szCs w:val="24"/>
        </w:rPr>
        <w:t xml:space="preserve">its governance and oversight responsibilities in relation to financial reporting, internal control structure, risk management systems and accountability. The committee </w:t>
      </w:r>
      <w:r w:rsidR="00733F10">
        <w:rPr>
          <w:rFonts w:ascii="Arial" w:hAnsi="Arial" w:cs="Arial"/>
          <w:sz w:val="24"/>
          <w:szCs w:val="24"/>
        </w:rPr>
        <w:t xml:space="preserve">also considers the recommendations made by auditors, </w:t>
      </w:r>
      <w:r w:rsidRPr="00C5443A">
        <w:rPr>
          <w:rFonts w:ascii="Arial" w:hAnsi="Arial" w:cs="Arial"/>
          <w:sz w:val="24"/>
          <w:szCs w:val="24"/>
        </w:rPr>
        <w:t>so that Council can be satisfied with the performance of the local government in managing its affairs</w:t>
      </w:r>
      <w:r w:rsidRPr="001C4686">
        <w:rPr>
          <w:rFonts w:ascii="Arial" w:hAnsi="Arial" w:cs="Arial"/>
          <w:sz w:val="24"/>
          <w:szCs w:val="24"/>
        </w:rPr>
        <w:t xml:space="preserve">. </w:t>
      </w:r>
    </w:p>
    <w:p w:rsidR="00733F10" w:rsidRDefault="00733F10" w:rsidP="006B3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0B61" w:rsidRPr="001C4686" w:rsidRDefault="003B0B61" w:rsidP="006B3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468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committee </w:t>
      </w:r>
      <w:r w:rsidR="00733F10">
        <w:rPr>
          <w:rFonts w:ascii="Arial" w:hAnsi="Arial" w:cs="Arial"/>
          <w:sz w:val="24"/>
          <w:szCs w:val="24"/>
        </w:rPr>
        <w:t xml:space="preserve">currently consists of </w:t>
      </w:r>
      <w:r w:rsidR="00C713AA">
        <w:rPr>
          <w:rFonts w:ascii="Arial" w:hAnsi="Arial" w:cs="Arial"/>
          <w:sz w:val="24"/>
          <w:szCs w:val="24"/>
        </w:rPr>
        <w:t>five</w:t>
      </w:r>
      <w:r w:rsidR="00733F10">
        <w:rPr>
          <w:rFonts w:ascii="Arial" w:hAnsi="Arial" w:cs="Arial"/>
          <w:sz w:val="24"/>
          <w:szCs w:val="24"/>
        </w:rPr>
        <w:t xml:space="preserve"> elected members, one of whom serves as the chairperson.</w:t>
      </w:r>
    </w:p>
    <w:p w:rsidR="003B0B61" w:rsidRPr="001C4686" w:rsidRDefault="003B0B61" w:rsidP="006B3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0B61" w:rsidRPr="003B0B61" w:rsidRDefault="001C4686" w:rsidP="006B3AA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4686">
        <w:rPr>
          <w:rFonts w:ascii="Arial" w:hAnsi="Arial" w:cs="Arial"/>
          <w:sz w:val="24"/>
          <w:szCs w:val="24"/>
        </w:rPr>
        <w:t xml:space="preserve">The external member </w:t>
      </w:r>
      <w:r w:rsidR="006B3AA8">
        <w:rPr>
          <w:rFonts w:ascii="Arial" w:hAnsi="Arial" w:cs="Arial"/>
          <w:sz w:val="24"/>
          <w:szCs w:val="24"/>
        </w:rPr>
        <w:t xml:space="preserve">must be able to </w:t>
      </w:r>
      <w:r w:rsidRPr="001C4686">
        <w:rPr>
          <w:rFonts w:ascii="Arial" w:hAnsi="Arial" w:cs="Arial"/>
          <w:sz w:val="24"/>
          <w:szCs w:val="24"/>
        </w:rPr>
        <w:t>demonstrate</w:t>
      </w:r>
      <w:r w:rsidR="003B0B61">
        <w:rPr>
          <w:rFonts w:ascii="Arial" w:hAnsi="Arial" w:cs="Arial"/>
          <w:sz w:val="24"/>
          <w:szCs w:val="24"/>
        </w:rPr>
        <w:t xml:space="preserve"> </w:t>
      </w:r>
      <w:r w:rsidR="003B0B61" w:rsidRPr="003B0B61">
        <w:rPr>
          <w:rFonts w:ascii="Arial" w:hAnsi="Arial" w:cs="Arial"/>
          <w:sz w:val="24"/>
          <w:szCs w:val="24"/>
        </w:rPr>
        <w:t xml:space="preserve">expertise and knowledge in </w:t>
      </w:r>
      <w:r w:rsidR="00733F10">
        <w:rPr>
          <w:rFonts w:ascii="Arial" w:hAnsi="Arial" w:cs="Arial"/>
          <w:sz w:val="24"/>
          <w:szCs w:val="24"/>
        </w:rPr>
        <w:t xml:space="preserve">at least one of the disciplines of </w:t>
      </w:r>
      <w:r w:rsidR="003B0B61" w:rsidRPr="003B0B61">
        <w:rPr>
          <w:rFonts w:ascii="Arial" w:hAnsi="Arial" w:cs="Arial"/>
          <w:sz w:val="24"/>
          <w:szCs w:val="24"/>
        </w:rPr>
        <w:t xml:space="preserve">financial </w:t>
      </w:r>
      <w:r w:rsidR="006F726C">
        <w:rPr>
          <w:rFonts w:ascii="Arial" w:hAnsi="Arial" w:cs="Arial"/>
          <w:sz w:val="24"/>
          <w:szCs w:val="24"/>
        </w:rPr>
        <w:t xml:space="preserve">risk </w:t>
      </w:r>
      <w:r w:rsidR="003B0B61" w:rsidRPr="003B0B61">
        <w:rPr>
          <w:rFonts w:ascii="Arial" w:hAnsi="Arial" w:cs="Arial"/>
          <w:sz w:val="24"/>
          <w:szCs w:val="24"/>
        </w:rPr>
        <w:t xml:space="preserve">management, </w:t>
      </w:r>
      <w:r w:rsidR="00733F10">
        <w:rPr>
          <w:rFonts w:ascii="Arial" w:hAnsi="Arial" w:cs="Arial"/>
          <w:sz w:val="24"/>
          <w:szCs w:val="24"/>
        </w:rPr>
        <w:t xml:space="preserve">corporate </w:t>
      </w:r>
      <w:r w:rsidR="003B0B61" w:rsidRPr="003B0B61">
        <w:rPr>
          <w:rFonts w:ascii="Arial" w:hAnsi="Arial" w:cs="Arial"/>
          <w:sz w:val="24"/>
          <w:szCs w:val="24"/>
        </w:rPr>
        <w:t>governance</w:t>
      </w:r>
      <w:r w:rsidR="006F726C">
        <w:rPr>
          <w:rFonts w:ascii="Arial" w:hAnsi="Arial" w:cs="Arial"/>
          <w:sz w:val="24"/>
          <w:szCs w:val="24"/>
        </w:rPr>
        <w:t xml:space="preserve">, risk management or </w:t>
      </w:r>
      <w:r w:rsidR="003B0B61" w:rsidRPr="003B0B61">
        <w:rPr>
          <w:rFonts w:ascii="Arial" w:hAnsi="Arial" w:cs="Arial"/>
          <w:sz w:val="24"/>
          <w:szCs w:val="24"/>
        </w:rPr>
        <w:t>auditing</w:t>
      </w:r>
      <w:r w:rsidR="00A34B5B">
        <w:rPr>
          <w:rFonts w:ascii="Arial" w:hAnsi="Arial" w:cs="Arial"/>
          <w:sz w:val="24"/>
          <w:szCs w:val="24"/>
        </w:rPr>
        <w:t xml:space="preserve"> and be CPA or CA qualified</w:t>
      </w:r>
      <w:r w:rsidR="006F726C">
        <w:rPr>
          <w:rFonts w:ascii="Arial" w:hAnsi="Arial" w:cs="Arial"/>
          <w:sz w:val="24"/>
          <w:szCs w:val="24"/>
        </w:rPr>
        <w:t>.</w:t>
      </w:r>
      <w:r w:rsidR="003B0B61" w:rsidRPr="003B0B61">
        <w:rPr>
          <w:rFonts w:ascii="Arial" w:hAnsi="Arial" w:cs="Arial"/>
          <w:sz w:val="24"/>
          <w:szCs w:val="24"/>
        </w:rPr>
        <w:t xml:space="preserve"> </w:t>
      </w:r>
    </w:p>
    <w:p w:rsidR="003B0B61" w:rsidRDefault="003B0B61" w:rsidP="006B3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3AA8" w:rsidRPr="005078AF" w:rsidRDefault="003B0B61" w:rsidP="006B3AA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6B3AA8">
        <w:rPr>
          <w:rFonts w:ascii="Arial" w:hAnsi="Arial" w:cs="Arial"/>
          <w:sz w:val="24"/>
          <w:szCs w:val="24"/>
        </w:rPr>
        <w:t xml:space="preserve">The external member will be entitled to receive reimbursement of </w:t>
      </w:r>
      <w:r w:rsidR="006B3AA8">
        <w:rPr>
          <w:rFonts w:ascii="Arial" w:hAnsi="Arial" w:cs="Arial"/>
          <w:sz w:val="24"/>
          <w:szCs w:val="24"/>
        </w:rPr>
        <w:t>reasonable e</w:t>
      </w:r>
      <w:r w:rsidRPr="006B3AA8">
        <w:rPr>
          <w:rFonts w:ascii="Arial" w:hAnsi="Arial" w:cs="Arial"/>
          <w:sz w:val="24"/>
          <w:szCs w:val="24"/>
        </w:rPr>
        <w:t>xpenses</w:t>
      </w:r>
      <w:r w:rsidR="006B3AA8" w:rsidRPr="006B3AA8">
        <w:rPr>
          <w:rFonts w:ascii="Arial" w:hAnsi="Arial" w:cs="Arial"/>
          <w:sz w:val="24"/>
          <w:szCs w:val="24"/>
        </w:rPr>
        <w:t xml:space="preserve">, including </w:t>
      </w:r>
      <w:r w:rsidR="006B3AA8" w:rsidRPr="005078AF">
        <w:rPr>
          <w:rFonts w:ascii="Arial" w:eastAsia="Times New Roman" w:hAnsi="Arial" w:cs="Arial"/>
          <w:sz w:val="24"/>
          <w:szCs w:val="24"/>
          <w:lang w:val="en-US"/>
        </w:rPr>
        <w:t>training and professional development</w:t>
      </w:r>
      <w:r w:rsidR="006B3AA8" w:rsidRPr="006B3AA8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1C4686" w:rsidRPr="001C4686" w:rsidRDefault="00C713AA" w:rsidP="006B3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detailed Expression of Interest document, including the committee terms of reference</w:t>
      </w:r>
      <w:r w:rsidR="006B3AA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is available at </w:t>
      </w:r>
      <w:hyperlink r:id="rId7" w:history="1">
        <w:r w:rsidR="00DA2B80" w:rsidRPr="001D0D5F">
          <w:rPr>
            <w:rStyle w:val="Hyperlink"/>
            <w:rFonts w:ascii="Arial" w:hAnsi="Arial" w:cs="Arial"/>
            <w:sz w:val="24"/>
            <w:szCs w:val="24"/>
          </w:rPr>
          <w:t>www.bayswater.wa.gov.au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DA2B80">
        <w:rPr>
          <w:rFonts w:ascii="Arial" w:hAnsi="Arial" w:cs="Arial"/>
          <w:sz w:val="24"/>
          <w:szCs w:val="24"/>
        </w:rPr>
        <w:t xml:space="preserve">under the Management and Governance section </w:t>
      </w:r>
      <w:r>
        <w:rPr>
          <w:rFonts w:ascii="Arial" w:hAnsi="Arial" w:cs="Arial"/>
          <w:sz w:val="24"/>
          <w:szCs w:val="24"/>
        </w:rPr>
        <w:t>and a</w:t>
      </w:r>
      <w:r w:rsidR="00544A3D">
        <w:rPr>
          <w:rFonts w:ascii="Arial" w:hAnsi="Arial" w:cs="Arial"/>
          <w:sz w:val="24"/>
          <w:szCs w:val="24"/>
        </w:rPr>
        <w:t xml:space="preserve">ny questions </w:t>
      </w:r>
      <w:r w:rsidR="001C4686" w:rsidRPr="001C4686">
        <w:rPr>
          <w:rFonts w:ascii="Arial" w:hAnsi="Arial" w:cs="Arial"/>
          <w:sz w:val="24"/>
          <w:szCs w:val="24"/>
        </w:rPr>
        <w:t xml:space="preserve">regarding the position can be directed to </w:t>
      </w:r>
      <w:r>
        <w:rPr>
          <w:rFonts w:ascii="Arial" w:hAnsi="Arial" w:cs="Arial"/>
          <w:sz w:val="24"/>
          <w:szCs w:val="24"/>
        </w:rPr>
        <w:t>Kelley Ambrose</w:t>
      </w:r>
      <w:r w:rsidR="001C4686" w:rsidRPr="001C4686">
        <w:rPr>
          <w:rFonts w:ascii="Arial" w:hAnsi="Arial" w:cs="Arial"/>
          <w:sz w:val="24"/>
          <w:szCs w:val="24"/>
        </w:rPr>
        <w:t xml:space="preserve">, </w:t>
      </w:r>
      <w:r w:rsidR="00544A3D">
        <w:rPr>
          <w:rFonts w:ascii="Arial" w:hAnsi="Arial" w:cs="Arial"/>
          <w:sz w:val="24"/>
          <w:szCs w:val="24"/>
        </w:rPr>
        <w:t xml:space="preserve">Manager Governance </w:t>
      </w:r>
      <w:hyperlink r:id="rId8" w:history="1">
        <w:r w:rsidRPr="00D20C75">
          <w:rPr>
            <w:rStyle w:val="Hyperlink"/>
            <w:rFonts w:ascii="Arial" w:hAnsi="Arial" w:cs="Arial"/>
            <w:sz w:val="24"/>
            <w:szCs w:val="24"/>
          </w:rPr>
          <w:t>kelley.ambrose@bayswater.wa.gov.au</w:t>
        </w:r>
      </w:hyperlink>
      <w:r>
        <w:rPr>
          <w:rFonts w:ascii="Arial" w:hAnsi="Arial" w:cs="Arial"/>
          <w:sz w:val="24"/>
          <w:szCs w:val="24"/>
        </w:rPr>
        <w:t xml:space="preserve"> or</w:t>
      </w:r>
      <w:r w:rsidR="00544A3D">
        <w:rPr>
          <w:rFonts w:ascii="Arial" w:hAnsi="Arial" w:cs="Arial"/>
          <w:sz w:val="24"/>
          <w:szCs w:val="24"/>
        </w:rPr>
        <w:t xml:space="preserve"> 08 9</w:t>
      </w:r>
      <w:r>
        <w:rPr>
          <w:rFonts w:ascii="Arial" w:hAnsi="Arial" w:cs="Arial"/>
          <w:sz w:val="24"/>
          <w:szCs w:val="24"/>
        </w:rPr>
        <w:t>270 4110</w:t>
      </w:r>
      <w:r w:rsidR="001C4686" w:rsidRPr="001C4686">
        <w:rPr>
          <w:rFonts w:ascii="Arial" w:hAnsi="Arial" w:cs="Arial"/>
          <w:sz w:val="24"/>
          <w:szCs w:val="24"/>
        </w:rPr>
        <w:t>.</w:t>
      </w:r>
    </w:p>
    <w:p w:rsidR="00544A3D" w:rsidRDefault="00544A3D" w:rsidP="006B3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686" w:rsidRDefault="00544A3D" w:rsidP="006B3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Expressions of i</w:t>
      </w:r>
      <w:r w:rsidRPr="001C4686">
        <w:rPr>
          <w:rFonts w:ascii="Arial" w:hAnsi="Arial" w:cs="Arial"/>
          <w:sz w:val="24"/>
          <w:szCs w:val="24"/>
        </w:rPr>
        <w:t>nterest</w:t>
      </w:r>
      <w:r>
        <w:rPr>
          <w:rFonts w:ascii="Arial" w:hAnsi="Arial" w:cs="Arial"/>
          <w:sz w:val="24"/>
          <w:szCs w:val="24"/>
        </w:rPr>
        <w:t xml:space="preserve"> </w:t>
      </w:r>
      <w:r w:rsidR="00DA2B80">
        <w:rPr>
          <w:rFonts w:ascii="Arial" w:hAnsi="Arial" w:cs="Arial"/>
          <w:sz w:val="24"/>
          <w:szCs w:val="24"/>
        </w:rPr>
        <w:t xml:space="preserve">will be appreciated by </w:t>
      </w:r>
      <w:r w:rsidR="006B3AA8">
        <w:rPr>
          <w:rFonts w:ascii="Arial" w:hAnsi="Arial" w:cs="Arial"/>
          <w:sz w:val="24"/>
          <w:szCs w:val="24"/>
        </w:rPr>
        <w:t xml:space="preserve">5.00 pm on </w:t>
      </w:r>
      <w:r w:rsidR="00A34B5B">
        <w:rPr>
          <w:rFonts w:ascii="Arial" w:hAnsi="Arial" w:cs="Arial"/>
          <w:sz w:val="24"/>
          <w:szCs w:val="24"/>
        </w:rPr>
        <w:t>Friday 29</w:t>
      </w:r>
      <w:r w:rsidR="006B3AA8">
        <w:rPr>
          <w:rFonts w:ascii="Arial" w:hAnsi="Arial" w:cs="Arial"/>
          <w:sz w:val="24"/>
          <w:szCs w:val="24"/>
        </w:rPr>
        <w:t xml:space="preserve"> November </w:t>
      </w:r>
      <w:r w:rsidR="00AB3349">
        <w:rPr>
          <w:rFonts w:ascii="Arial" w:hAnsi="Arial" w:cs="Arial"/>
          <w:sz w:val="24"/>
          <w:szCs w:val="24"/>
        </w:rPr>
        <w:t>2019</w:t>
      </w:r>
      <w:r w:rsidR="00DA2B80">
        <w:rPr>
          <w:rFonts w:ascii="Arial" w:hAnsi="Arial" w:cs="Arial"/>
          <w:sz w:val="24"/>
          <w:szCs w:val="24"/>
        </w:rPr>
        <w:t xml:space="preserve"> and can be lodged via </w:t>
      </w:r>
      <w:hyperlink r:id="rId9" w:history="1">
        <w:r w:rsidR="00EB6B12" w:rsidRPr="00B628F9">
          <w:rPr>
            <w:rStyle w:val="Hyperlink"/>
            <w:rFonts w:ascii="Arial" w:hAnsi="Arial" w:cs="Arial"/>
            <w:sz w:val="24"/>
            <w:szCs w:val="24"/>
          </w:rPr>
          <w:t>mail@bayswater.wa.gov.au</w:t>
        </w:r>
      </w:hyperlink>
    </w:p>
    <w:p w:rsidR="00DA2B80" w:rsidRDefault="00DA2B80" w:rsidP="006B3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2B80" w:rsidRDefault="00DA2B80" w:rsidP="006B3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mark submissions for attention of David Nicholson, Director Corporate and Strategy. </w:t>
      </w:r>
    </w:p>
    <w:p w:rsidR="00DA2B80" w:rsidRDefault="00DA2B80" w:rsidP="006B3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2778" w:rsidRPr="00544A3D" w:rsidRDefault="006B3AA8" w:rsidP="00544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40"/>
        </w:rPr>
      </w:pPr>
      <w:r>
        <w:rPr>
          <w:rFonts w:ascii="Arial" w:hAnsi="Arial" w:cs="Arial"/>
          <w:color w:val="000000"/>
          <w:sz w:val="24"/>
          <w:szCs w:val="40"/>
        </w:rPr>
        <w:t xml:space="preserve">Andrew Brien </w:t>
      </w:r>
    </w:p>
    <w:p w:rsidR="00272778" w:rsidRDefault="00272778" w:rsidP="00272778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Arial" w:hAnsi="Arial" w:cs="Arial"/>
          <w:color w:val="000000"/>
          <w:sz w:val="24"/>
          <w:szCs w:val="40"/>
        </w:rPr>
      </w:pPr>
      <w:r w:rsidRPr="00544A3D">
        <w:rPr>
          <w:rFonts w:ascii="Arial" w:hAnsi="Arial" w:cs="Arial"/>
          <w:color w:val="000000"/>
          <w:sz w:val="24"/>
          <w:szCs w:val="40"/>
        </w:rPr>
        <w:t>Chief Executive Officer</w:t>
      </w:r>
    </w:p>
    <w:p w:rsidR="005078AF" w:rsidRDefault="005078AF" w:rsidP="00272778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Arial" w:hAnsi="Arial" w:cs="Arial"/>
          <w:color w:val="000000"/>
          <w:sz w:val="24"/>
          <w:szCs w:val="40"/>
        </w:rPr>
      </w:pPr>
    </w:p>
    <w:p w:rsidR="005078AF" w:rsidRDefault="005078AF" w:rsidP="00272778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Arial" w:hAnsi="Arial" w:cs="Arial"/>
          <w:color w:val="000000"/>
          <w:sz w:val="24"/>
          <w:szCs w:val="40"/>
        </w:rPr>
      </w:pPr>
    </w:p>
    <w:sectPr w:rsidR="005078AF" w:rsidSect="00654CF5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37D5"/>
    <w:multiLevelType w:val="multilevel"/>
    <w:tmpl w:val="3C5A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B409E"/>
    <w:multiLevelType w:val="hybridMultilevel"/>
    <w:tmpl w:val="63866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A449C"/>
    <w:multiLevelType w:val="hybridMultilevel"/>
    <w:tmpl w:val="98068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C03C3"/>
    <w:multiLevelType w:val="multilevel"/>
    <w:tmpl w:val="F564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D56B27"/>
    <w:multiLevelType w:val="hybridMultilevel"/>
    <w:tmpl w:val="F6BE6AB2"/>
    <w:lvl w:ilvl="0" w:tplc="C7D832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865DD"/>
    <w:multiLevelType w:val="hybridMultilevel"/>
    <w:tmpl w:val="4114F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78"/>
    <w:rsid w:val="00003C0F"/>
    <w:rsid w:val="00012623"/>
    <w:rsid w:val="00012F5E"/>
    <w:rsid w:val="00036CBE"/>
    <w:rsid w:val="000652E4"/>
    <w:rsid w:val="000B0B14"/>
    <w:rsid w:val="00132D37"/>
    <w:rsid w:val="001421F5"/>
    <w:rsid w:val="001B2C95"/>
    <w:rsid w:val="001C4686"/>
    <w:rsid w:val="001D212C"/>
    <w:rsid w:val="001D4D9A"/>
    <w:rsid w:val="001E66A9"/>
    <w:rsid w:val="00216A6C"/>
    <w:rsid w:val="00223679"/>
    <w:rsid w:val="002414B8"/>
    <w:rsid w:val="00272778"/>
    <w:rsid w:val="00273313"/>
    <w:rsid w:val="00277960"/>
    <w:rsid w:val="00283A2F"/>
    <w:rsid w:val="002F2CAE"/>
    <w:rsid w:val="00322FBF"/>
    <w:rsid w:val="003261B2"/>
    <w:rsid w:val="0035221F"/>
    <w:rsid w:val="00385390"/>
    <w:rsid w:val="00387D38"/>
    <w:rsid w:val="003B0B61"/>
    <w:rsid w:val="003E4C62"/>
    <w:rsid w:val="00403E23"/>
    <w:rsid w:val="00465416"/>
    <w:rsid w:val="0048123E"/>
    <w:rsid w:val="00483822"/>
    <w:rsid w:val="004D1550"/>
    <w:rsid w:val="005078AF"/>
    <w:rsid w:val="00512F34"/>
    <w:rsid w:val="005302EC"/>
    <w:rsid w:val="00544A3D"/>
    <w:rsid w:val="00573542"/>
    <w:rsid w:val="005B28D7"/>
    <w:rsid w:val="005D3797"/>
    <w:rsid w:val="005D5B79"/>
    <w:rsid w:val="006200BC"/>
    <w:rsid w:val="00654CF5"/>
    <w:rsid w:val="006A79BC"/>
    <w:rsid w:val="006A7DFD"/>
    <w:rsid w:val="006B3AA8"/>
    <w:rsid w:val="006F726C"/>
    <w:rsid w:val="0073319F"/>
    <w:rsid w:val="00733F10"/>
    <w:rsid w:val="00753C39"/>
    <w:rsid w:val="00776B68"/>
    <w:rsid w:val="007D2AE7"/>
    <w:rsid w:val="007E59BF"/>
    <w:rsid w:val="008171B9"/>
    <w:rsid w:val="008844FC"/>
    <w:rsid w:val="008938CA"/>
    <w:rsid w:val="00931A94"/>
    <w:rsid w:val="00935408"/>
    <w:rsid w:val="009910DC"/>
    <w:rsid w:val="009A0BCE"/>
    <w:rsid w:val="009C0716"/>
    <w:rsid w:val="009D2E4E"/>
    <w:rsid w:val="00A34B5B"/>
    <w:rsid w:val="00A402E1"/>
    <w:rsid w:val="00A70327"/>
    <w:rsid w:val="00AA0582"/>
    <w:rsid w:val="00AA440E"/>
    <w:rsid w:val="00AB1EEC"/>
    <w:rsid w:val="00AB2959"/>
    <w:rsid w:val="00AB3349"/>
    <w:rsid w:val="00AB3C09"/>
    <w:rsid w:val="00AC0674"/>
    <w:rsid w:val="00AD634E"/>
    <w:rsid w:val="00B201AB"/>
    <w:rsid w:val="00B629DB"/>
    <w:rsid w:val="00B92402"/>
    <w:rsid w:val="00B941E2"/>
    <w:rsid w:val="00BB4EF6"/>
    <w:rsid w:val="00C108D6"/>
    <w:rsid w:val="00C5443A"/>
    <w:rsid w:val="00C57147"/>
    <w:rsid w:val="00C61B5E"/>
    <w:rsid w:val="00C713AA"/>
    <w:rsid w:val="00C76428"/>
    <w:rsid w:val="00CA55B3"/>
    <w:rsid w:val="00CB6278"/>
    <w:rsid w:val="00CB6702"/>
    <w:rsid w:val="00CD79AE"/>
    <w:rsid w:val="00CF240B"/>
    <w:rsid w:val="00D347BF"/>
    <w:rsid w:val="00DA2B80"/>
    <w:rsid w:val="00DC64B9"/>
    <w:rsid w:val="00DD03B8"/>
    <w:rsid w:val="00DE34C2"/>
    <w:rsid w:val="00DF14E3"/>
    <w:rsid w:val="00EB6B12"/>
    <w:rsid w:val="00EC0EA0"/>
    <w:rsid w:val="00ED72E9"/>
    <w:rsid w:val="00EF515D"/>
    <w:rsid w:val="00FE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78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7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78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7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ey.ambrose@bayswater.wa.gov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yswater.wa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bayswater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1503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Fremantle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tanyatp</dc:creator>
  <cp:lastModifiedBy>Mark Thornber</cp:lastModifiedBy>
  <cp:revision>2</cp:revision>
  <cp:lastPrinted>2014-02-18T02:17:00Z</cp:lastPrinted>
  <dcterms:created xsi:type="dcterms:W3CDTF">2019-11-07T05:48:00Z</dcterms:created>
  <dcterms:modified xsi:type="dcterms:W3CDTF">2019-11-07T05:48:00Z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