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91CD5" w14:textId="266F0C3E" w:rsidR="00C86EE5" w:rsidRPr="009A41A8" w:rsidRDefault="00C86EE5" w:rsidP="00C86EE5">
      <w:pPr>
        <w:pStyle w:val="Heading1"/>
        <w:rPr>
          <w:lang w:val="en-US"/>
        </w:rPr>
      </w:pPr>
      <w:r w:rsidRPr="00C86EE5">
        <w:rPr>
          <w:noProof/>
        </w:rPr>
        <w:drawing>
          <wp:inline distT="0" distB="0" distL="0" distR="0" wp14:anchorId="0D356744" wp14:editId="4CE3FB24">
            <wp:extent cx="1660188" cy="598587"/>
            <wp:effectExtent l="0" t="0" r="0" b="0"/>
            <wp:docPr id="80437791" name="Picture 1" descr="City of Bays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7791" name="Picture 1" descr="City of Bayswater logo"/>
                    <pic:cNvPicPr/>
                  </pic:nvPicPr>
                  <pic:blipFill>
                    <a:blip r:embed="rId8" cstate="print">
                      <a:extLst>
                        <a:ext uri="{28A0092B-C50C-407E-A947-70E740481C1C}">
                          <a14:useLocalDpi xmlns:a14="http://schemas.microsoft.com/office/drawing/2010/main" val="0"/>
                        </a:ext>
                      </a:extLst>
                    </a:blip>
                    <a:srcRect l="1438" r="1438"/>
                    <a:stretch>
                      <a:fillRect/>
                    </a:stretch>
                  </pic:blipFill>
                  <pic:spPr bwMode="auto">
                    <a:xfrm>
                      <a:off x="0" y="0"/>
                      <a:ext cx="1660188" cy="598587"/>
                    </a:xfrm>
                    <a:prstGeom prst="rect">
                      <a:avLst/>
                    </a:prstGeom>
                    <a:ln>
                      <a:noFill/>
                    </a:ln>
                    <a:extLst>
                      <a:ext uri="{53640926-AAD7-44D8-BBD7-CCE9431645EC}">
                        <a14:shadowObscured xmlns:a14="http://schemas.microsoft.com/office/drawing/2010/main"/>
                      </a:ext>
                    </a:extLst>
                  </pic:spPr>
                </pic:pic>
              </a:graphicData>
            </a:graphic>
          </wp:inline>
        </w:drawing>
      </w:r>
    </w:p>
    <w:p w14:paraId="5B24FADE" w14:textId="5FA649C6" w:rsidR="00C86EE5" w:rsidRPr="00C86EE5" w:rsidRDefault="00C86EE5" w:rsidP="00C86EE5">
      <w:pPr>
        <w:pStyle w:val="Heading1"/>
      </w:pPr>
      <w:r w:rsidRPr="00C86EE5">
        <w:t>Inclusive Bayswater</w:t>
      </w:r>
    </w:p>
    <w:p w14:paraId="54B1E426" w14:textId="0E51E246" w:rsidR="00C86EE5" w:rsidRPr="00C86EE5" w:rsidRDefault="00C86EE5" w:rsidP="00061609">
      <w:pPr>
        <w:pStyle w:val="Heading2"/>
      </w:pPr>
      <w:bookmarkStart w:id="0" w:name="_Toc232673946"/>
      <w:bookmarkStart w:id="1" w:name="_Toc232674025"/>
      <w:r w:rsidRPr="00C86EE5">
        <w:t>Access and Inclusion plan</w:t>
      </w:r>
      <w:bookmarkEnd w:id="0"/>
      <w:bookmarkEnd w:id="1"/>
    </w:p>
    <w:p w14:paraId="2396F4AA" w14:textId="32D3F4EB" w:rsidR="00C86EE5" w:rsidRDefault="00C86EE5" w:rsidP="00312593">
      <w:pPr>
        <w:pStyle w:val="Heading3"/>
      </w:pPr>
      <w:r w:rsidRPr="00C86EE5">
        <w:t>2025 – 2030</w:t>
      </w:r>
    </w:p>
    <w:p w14:paraId="34E2A279" w14:textId="043D27C7" w:rsidR="00C86EE5" w:rsidRPr="00C86EE5" w:rsidRDefault="00C86EE5" w:rsidP="00C86EE5">
      <w:pPr>
        <w:rPr>
          <w:color w:val="002B54"/>
        </w:rPr>
      </w:pPr>
    </w:p>
    <w:p w14:paraId="37F053F0" w14:textId="286EA04B" w:rsidR="00C86EE5" w:rsidRDefault="00C86EE5" w:rsidP="00C86EE5"/>
    <w:p w14:paraId="3B5F2B5F" w14:textId="77777777" w:rsidR="00C86EE5" w:rsidRPr="00C86EE5" w:rsidRDefault="00C86EE5" w:rsidP="009A347D">
      <w:pPr>
        <w:pStyle w:val="Heading4"/>
      </w:pPr>
      <w:r>
        <w:br w:type="page"/>
      </w:r>
      <w:r w:rsidRPr="00C86EE5">
        <w:lastRenderedPageBreak/>
        <w:t>Accessibility</w:t>
      </w:r>
    </w:p>
    <w:p w14:paraId="4D0FA3AB" w14:textId="63734FDE" w:rsidR="00C86EE5" w:rsidRPr="00C86EE5" w:rsidRDefault="00C86EE5" w:rsidP="00061609">
      <w:pPr>
        <w:pStyle w:val="BodyText"/>
      </w:pPr>
      <w:r w:rsidRPr="00C86EE5">
        <w:t>This Plan is available in alternative accessible formats such as:</w:t>
      </w:r>
    </w:p>
    <w:p w14:paraId="6C06ADE3" w14:textId="77777777" w:rsidR="00C86EE5" w:rsidRPr="00C86EE5" w:rsidRDefault="00C86EE5">
      <w:pPr>
        <w:pStyle w:val="BodyText"/>
        <w:numPr>
          <w:ilvl w:val="0"/>
          <w:numId w:val="1"/>
        </w:numPr>
      </w:pPr>
      <w:r w:rsidRPr="00C86EE5">
        <w:t>Large print or standard print</w:t>
      </w:r>
    </w:p>
    <w:p w14:paraId="5749C457" w14:textId="77777777" w:rsidR="00C86EE5" w:rsidRPr="00C86EE5" w:rsidRDefault="00C86EE5">
      <w:pPr>
        <w:pStyle w:val="BodyText"/>
        <w:numPr>
          <w:ilvl w:val="0"/>
          <w:numId w:val="1"/>
        </w:numPr>
      </w:pPr>
      <w:r w:rsidRPr="00C86EE5">
        <w:t>Easy English</w:t>
      </w:r>
    </w:p>
    <w:p w14:paraId="43FE2695" w14:textId="69DD890D" w:rsidR="00C86EE5" w:rsidRPr="00C86EE5" w:rsidRDefault="00C86EE5">
      <w:pPr>
        <w:pStyle w:val="BodyText"/>
        <w:numPr>
          <w:ilvl w:val="0"/>
          <w:numId w:val="1"/>
        </w:numPr>
      </w:pPr>
      <w:r w:rsidRPr="00C86EE5">
        <w:t>Electronic Word document (compatible with screen readers)</w:t>
      </w:r>
    </w:p>
    <w:p w14:paraId="081AE7F7" w14:textId="77777777" w:rsidR="00C86EE5" w:rsidRPr="00C86EE5" w:rsidRDefault="00C86EE5">
      <w:pPr>
        <w:pStyle w:val="BodyText"/>
        <w:numPr>
          <w:ilvl w:val="0"/>
          <w:numId w:val="1"/>
        </w:numPr>
      </w:pPr>
      <w:r w:rsidRPr="00C86EE5">
        <w:t>Accessible PDF</w:t>
      </w:r>
    </w:p>
    <w:p w14:paraId="0B41AD4D" w14:textId="631D6069" w:rsidR="00C86EE5" w:rsidRPr="00C86EE5" w:rsidRDefault="00C86EE5" w:rsidP="00061609">
      <w:pPr>
        <w:pStyle w:val="BodyText"/>
      </w:pPr>
      <w:r w:rsidRPr="00C86EE5">
        <w:t>This publication can be found on the City’s website and can be made available in languages other than English upon request.</w:t>
      </w:r>
    </w:p>
    <w:p w14:paraId="71A209C8" w14:textId="526F9066" w:rsidR="00C86EE5" w:rsidRPr="00C86EE5" w:rsidRDefault="00C86EE5" w:rsidP="00061609">
      <w:pPr>
        <w:pStyle w:val="BodyText"/>
      </w:pPr>
      <w:r w:rsidRPr="00C86EE5">
        <w:t xml:space="preserve">The free Translating and Interpreting Service can assist non-English speakers to communicate with the City of Bayswater. To find out more, visit </w:t>
      </w:r>
      <w:hyperlink r:id="rId9" w:history="1">
        <w:r w:rsidRPr="00C86EE5">
          <w:rPr>
            <w:rStyle w:val="Hyperlink"/>
          </w:rPr>
          <w:t>http://www.tisnational.gov.au/</w:t>
        </w:r>
      </w:hyperlink>
      <w:r w:rsidRPr="00C86EE5">
        <w:t xml:space="preserve"> or call </w:t>
      </w:r>
      <w:r w:rsidRPr="00C86EE5">
        <w:rPr>
          <w:rStyle w:val="Strong"/>
        </w:rPr>
        <w:t>131 450</w:t>
      </w:r>
      <w:r w:rsidRPr="00C86EE5">
        <w:t>.</w:t>
      </w:r>
    </w:p>
    <w:p w14:paraId="705E414D" w14:textId="73B3BDA8" w:rsidR="00C86EE5" w:rsidRDefault="00C86EE5" w:rsidP="00061609">
      <w:pPr>
        <w:pStyle w:val="BodyText"/>
      </w:pPr>
      <w:r w:rsidRPr="00C86EE5">
        <w:t xml:space="preserve">Alternative formats can be found online at </w:t>
      </w:r>
      <w:hyperlink r:id="rId10" w:history="1">
        <w:r w:rsidRPr="00C86EE5">
          <w:rPr>
            <w:rStyle w:val="Hyperlink"/>
          </w:rPr>
          <w:t>www.bayswater.wa.gov.au/community/community-services-and-programs/access-and-inclusion/access-and-inclusion-plan</w:t>
        </w:r>
      </w:hyperlink>
      <w:r w:rsidRPr="00C86EE5">
        <w:t xml:space="preserve">. For further information or to request an alternative format that is not listed above, please contact the Community Development team at </w:t>
      </w:r>
      <w:hyperlink r:id="rId11" w:history="1">
        <w:r w:rsidRPr="00C86EE5">
          <w:rPr>
            <w:rStyle w:val="Hyperlink"/>
          </w:rPr>
          <w:t>inclusion@bayswater.wa.gov.au</w:t>
        </w:r>
      </w:hyperlink>
      <w:r w:rsidRPr="00C86EE5">
        <w:t xml:space="preserve"> or call </w:t>
      </w:r>
      <w:r w:rsidRPr="00C86EE5">
        <w:rPr>
          <w:rStyle w:val="Strong"/>
        </w:rPr>
        <w:t>9272 0622</w:t>
      </w:r>
      <w:r w:rsidRPr="00C86EE5">
        <w:t>.</w:t>
      </w:r>
    </w:p>
    <w:p w14:paraId="2D22D1F6" w14:textId="77777777" w:rsidR="00C86EE5" w:rsidRDefault="00C86EE5" w:rsidP="00061609">
      <w:pPr>
        <w:pStyle w:val="BodyText"/>
      </w:pPr>
    </w:p>
    <w:p w14:paraId="218D5383" w14:textId="77777777" w:rsidR="00C86EE5" w:rsidRPr="004B0143" w:rsidRDefault="00C86EE5" w:rsidP="00C86EE5">
      <w:pPr>
        <w:bidi/>
        <w:rPr>
          <w:rFonts w:ascii="Dubai" w:hAnsi="Dubai" w:cs="Dubai"/>
        </w:rPr>
      </w:pPr>
      <w:r w:rsidRPr="004B0143">
        <w:rPr>
          <w:rFonts w:ascii="Dubai" w:hAnsi="Dubai" w:cs="Dubai" w:hint="cs"/>
          <w:rtl/>
          <w:lang w:val="ar"/>
        </w:rPr>
        <w:t>تتوفر هذه الخطة بتنسيقات بديلة سهلة الوصول إليها مثل:</w:t>
      </w:r>
    </w:p>
    <w:p w14:paraId="45C98AAD" w14:textId="77777777" w:rsidR="00C86EE5" w:rsidRPr="00572187" w:rsidRDefault="00C86EE5">
      <w:pPr>
        <w:pStyle w:val="ListParagraph"/>
        <w:numPr>
          <w:ilvl w:val="0"/>
          <w:numId w:val="2"/>
        </w:numPr>
        <w:bidi/>
        <w:spacing w:after="0" w:line="240" w:lineRule="auto"/>
        <w:rPr>
          <w:rFonts w:ascii="Dubai" w:hAnsi="Dubai" w:cs="Dubai"/>
        </w:rPr>
      </w:pPr>
      <w:r w:rsidRPr="00572187">
        <w:rPr>
          <w:rFonts w:ascii="Dubai" w:hAnsi="Dubai" w:cs="Dubai" w:hint="eastAsia"/>
          <w:rtl/>
          <w:lang w:val="ar"/>
        </w:rPr>
        <w:t>طباعة</w:t>
      </w:r>
      <w:r w:rsidRPr="00572187">
        <w:rPr>
          <w:rFonts w:ascii="Dubai" w:hAnsi="Dubai" w:cs="Dubai"/>
          <w:rtl/>
          <w:lang w:val="ar"/>
        </w:rPr>
        <w:t xml:space="preserve"> </w:t>
      </w:r>
      <w:r w:rsidRPr="00572187">
        <w:rPr>
          <w:rFonts w:ascii="Dubai" w:hAnsi="Dubai" w:cs="Dubai" w:hint="eastAsia"/>
          <w:rtl/>
          <w:lang w:val="ar"/>
        </w:rPr>
        <w:t>كبيرة</w:t>
      </w:r>
      <w:r w:rsidRPr="00572187">
        <w:rPr>
          <w:rFonts w:ascii="Dubai" w:hAnsi="Dubai" w:cs="Dubai"/>
          <w:rtl/>
          <w:lang w:val="ar"/>
        </w:rPr>
        <w:t xml:space="preserve"> </w:t>
      </w:r>
      <w:r w:rsidRPr="00572187">
        <w:rPr>
          <w:rFonts w:ascii="Dubai" w:hAnsi="Dubai" w:cs="Dubai" w:hint="eastAsia"/>
          <w:rtl/>
          <w:lang w:val="ar"/>
        </w:rPr>
        <w:t>أو</w:t>
      </w:r>
      <w:r w:rsidRPr="00572187">
        <w:rPr>
          <w:rFonts w:ascii="Dubai" w:hAnsi="Dubai" w:cs="Dubai"/>
          <w:rtl/>
          <w:lang w:val="ar"/>
        </w:rPr>
        <w:t xml:space="preserve"> </w:t>
      </w:r>
      <w:r w:rsidRPr="00572187">
        <w:rPr>
          <w:rFonts w:ascii="Dubai" w:hAnsi="Dubai" w:cs="Dubai" w:hint="eastAsia"/>
          <w:rtl/>
          <w:lang w:val="ar"/>
        </w:rPr>
        <w:t>طباعة</w:t>
      </w:r>
      <w:r w:rsidRPr="00572187">
        <w:rPr>
          <w:rFonts w:ascii="Dubai" w:hAnsi="Dubai" w:cs="Dubai"/>
          <w:rtl/>
          <w:lang w:val="ar"/>
        </w:rPr>
        <w:t xml:space="preserve"> </w:t>
      </w:r>
      <w:r w:rsidRPr="00572187">
        <w:rPr>
          <w:rFonts w:ascii="Dubai" w:hAnsi="Dubai" w:cs="Dubai" w:hint="eastAsia"/>
          <w:rtl/>
          <w:lang w:val="ar"/>
        </w:rPr>
        <w:t>قياسية</w:t>
      </w:r>
    </w:p>
    <w:p w14:paraId="5FD9F0A1" w14:textId="77777777" w:rsidR="00C86EE5" w:rsidRPr="00572187" w:rsidRDefault="00C86EE5">
      <w:pPr>
        <w:pStyle w:val="ListParagraph"/>
        <w:numPr>
          <w:ilvl w:val="0"/>
          <w:numId w:val="2"/>
        </w:numPr>
        <w:bidi/>
        <w:spacing w:after="0" w:line="240" w:lineRule="auto"/>
        <w:rPr>
          <w:rFonts w:ascii="Dubai" w:hAnsi="Dubai" w:cs="Dubai"/>
        </w:rPr>
      </w:pPr>
      <w:r w:rsidRPr="00572187">
        <w:rPr>
          <w:rFonts w:ascii="Dubai" w:hAnsi="Dubai" w:cs="Dubai" w:hint="eastAsia"/>
          <w:rtl/>
          <w:lang w:val="ar"/>
        </w:rPr>
        <w:t>لغة</w:t>
      </w:r>
      <w:r w:rsidRPr="00572187">
        <w:rPr>
          <w:rFonts w:ascii="Dubai" w:hAnsi="Dubai" w:cs="Dubai"/>
          <w:rtl/>
          <w:lang w:val="ar"/>
        </w:rPr>
        <w:t xml:space="preserve"> </w:t>
      </w:r>
      <w:r w:rsidRPr="00572187">
        <w:rPr>
          <w:rFonts w:ascii="Dubai" w:hAnsi="Dubai" w:cs="Dubai" w:hint="eastAsia"/>
          <w:rtl/>
          <w:lang w:val="ar"/>
        </w:rPr>
        <w:t>إنجليزية</w:t>
      </w:r>
      <w:r w:rsidRPr="00572187">
        <w:rPr>
          <w:rFonts w:ascii="Dubai" w:hAnsi="Dubai" w:cs="Dubai"/>
          <w:rtl/>
          <w:lang w:val="ar"/>
        </w:rPr>
        <w:t xml:space="preserve"> </w:t>
      </w:r>
      <w:r w:rsidRPr="00572187">
        <w:rPr>
          <w:rFonts w:ascii="Dubai" w:hAnsi="Dubai" w:cs="Dubai" w:hint="eastAsia"/>
          <w:rtl/>
          <w:lang w:val="ar"/>
        </w:rPr>
        <w:t>سهلة</w:t>
      </w:r>
      <w:r w:rsidRPr="00572187">
        <w:rPr>
          <w:rFonts w:ascii="Dubai" w:hAnsi="Dubai" w:cs="Dubai"/>
          <w:rtl/>
          <w:lang w:val="ar"/>
        </w:rPr>
        <w:t xml:space="preserve"> </w:t>
      </w:r>
      <w:r w:rsidRPr="00572187">
        <w:rPr>
          <w:rFonts w:ascii="Dubai" w:hAnsi="Dubai" w:cs="Dubai" w:hint="eastAsia"/>
          <w:rtl/>
          <w:lang w:val="ar"/>
        </w:rPr>
        <w:t>القراءة</w:t>
      </w:r>
    </w:p>
    <w:p w14:paraId="46F12BE7" w14:textId="77777777" w:rsidR="00C86EE5" w:rsidRPr="00572187" w:rsidRDefault="00C86EE5">
      <w:pPr>
        <w:pStyle w:val="ListParagraph"/>
        <w:numPr>
          <w:ilvl w:val="0"/>
          <w:numId w:val="2"/>
        </w:numPr>
        <w:bidi/>
        <w:spacing w:after="0" w:line="240" w:lineRule="auto"/>
        <w:rPr>
          <w:rFonts w:ascii="Dubai" w:hAnsi="Dubai" w:cs="Dubai"/>
        </w:rPr>
      </w:pPr>
      <w:r w:rsidRPr="00572187">
        <w:rPr>
          <w:rFonts w:ascii="Dubai" w:hAnsi="Dubai" w:cs="Dubai" w:hint="eastAsia"/>
          <w:rtl/>
          <w:lang w:val="ar"/>
        </w:rPr>
        <w:t>مستند</w:t>
      </w:r>
      <w:r w:rsidRPr="00572187">
        <w:rPr>
          <w:rFonts w:ascii="Dubai" w:hAnsi="Dubai" w:cs="Dubai"/>
          <w:rtl/>
          <w:lang w:val="ar"/>
        </w:rPr>
        <w:t xml:space="preserve"> </w:t>
      </w:r>
      <w:r w:rsidRPr="00572187">
        <w:rPr>
          <w:rFonts w:ascii="Dubai" w:hAnsi="Dubai" w:cs="Dubai"/>
          <w:lang w:val="ar"/>
        </w:rPr>
        <w:t>Word</w:t>
      </w:r>
      <w:r w:rsidRPr="00572187">
        <w:rPr>
          <w:rFonts w:ascii="Dubai" w:hAnsi="Dubai" w:cs="Dubai"/>
          <w:rtl/>
          <w:lang w:val="ar"/>
        </w:rPr>
        <w:t xml:space="preserve"> </w:t>
      </w:r>
      <w:r w:rsidRPr="00572187">
        <w:rPr>
          <w:rFonts w:ascii="Dubai" w:hAnsi="Dubai" w:cs="Dubai" w:hint="eastAsia"/>
          <w:rtl/>
          <w:lang w:val="ar"/>
        </w:rPr>
        <w:t>إلكتروني</w:t>
      </w:r>
      <w:r w:rsidRPr="00572187">
        <w:rPr>
          <w:rFonts w:ascii="Dubai" w:hAnsi="Dubai" w:cs="Dubai"/>
          <w:rtl/>
          <w:lang w:val="ar"/>
        </w:rPr>
        <w:t xml:space="preserve"> (متوافق </w:t>
      </w:r>
      <w:r w:rsidRPr="00572187">
        <w:rPr>
          <w:rFonts w:ascii="Dubai" w:hAnsi="Dubai" w:cs="Dubai" w:hint="eastAsia"/>
          <w:rtl/>
          <w:lang w:val="ar"/>
        </w:rPr>
        <w:t>مع</w:t>
      </w:r>
      <w:r w:rsidRPr="00572187">
        <w:rPr>
          <w:rFonts w:ascii="Dubai" w:hAnsi="Dubai" w:cs="Dubai"/>
          <w:rtl/>
          <w:lang w:val="ar"/>
        </w:rPr>
        <w:t xml:space="preserve"> </w:t>
      </w:r>
      <w:r w:rsidRPr="00572187">
        <w:rPr>
          <w:rFonts w:ascii="Dubai" w:hAnsi="Dubai" w:cs="Dubai" w:hint="eastAsia"/>
          <w:rtl/>
          <w:lang w:val="ar"/>
        </w:rPr>
        <w:t>برامج</w:t>
      </w:r>
      <w:r w:rsidRPr="00572187">
        <w:rPr>
          <w:rFonts w:ascii="Dubai" w:hAnsi="Dubai" w:cs="Dubai"/>
          <w:rtl/>
          <w:lang w:val="ar"/>
        </w:rPr>
        <w:t xml:space="preserve"> </w:t>
      </w:r>
      <w:r w:rsidRPr="00572187">
        <w:rPr>
          <w:rFonts w:ascii="Dubai" w:hAnsi="Dubai" w:cs="Dubai" w:hint="eastAsia"/>
          <w:rtl/>
          <w:lang w:val="ar"/>
        </w:rPr>
        <w:t>قراءة</w:t>
      </w:r>
      <w:r w:rsidRPr="00572187">
        <w:rPr>
          <w:rFonts w:ascii="Dubai" w:hAnsi="Dubai" w:cs="Dubai"/>
          <w:rtl/>
          <w:lang w:val="ar"/>
        </w:rPr>
        <w:t xml:space="preserve"> </w:t>
      </w:r>
      <w:r w:rsidRPr="00572187">
        <w:rPr>
          <w:rFonts w:ascii="Dubai" w:hAnsi="Dubai" w:cs="Dubai" w:hint="eastAsia"/>
          <w:rtl/>
          <w:lang w:val="ar"/>
        </w:rPr>
        <w:t>الشاشة</w:t>
      </w:r>
      <w:r w:rsidRPr="00572187">
        <w:rPr>
          <w:rFonts w:ascii="Dubai" w:hAnsi="Dubai" w:cs="Dubai"/>
          <w:rtl/>
          <w:lang w:val="ar"/>
        </w:rPr>
        <w:t>)</w:t>
      </w:r>
    </w:p>
    <w:p w14:paraId="2D2E0779" w14:textId="77777777" w:rsidR="00C86EE5" w:rsidRPr="00572187" w:rsidRDefault="00C86EE5">
      <w:pPr>
        <w:pStyle w:val="ListParagraph"/>
        <w:numPr>
          <w:ilvl w:val="0"/>
          <w:numId w:val="2"/>
        </w:numPr>
        <w:bidi/>
        <w:spacing w:after="0" w:line="240" w:lineRule="auto"/>
        <w:rPr>
          <w:rFonts w:ascii="Dubai" w:hAnsi="Dubai" w:cs="Dubai"/>
        </w:rPr>
      </w:pPr>
      <w:r w:rsidRPr="00572187">
        <w:rPr>
          <w:rFonts w:ascii="Dubai" w:hAnsi="Dubai" w:cs="Dubai" w:hint="eastAsia"/>
          <w:rtl/>
          <w:lang w:val="ar"/>
        </w:rPr>
        <w:t>ملف</w:t>
      </w:r>
      <w:r w:rsidRPr="00572187">
        <w:rPr>
          <w:rFonts w:ascii="Dubai" w:hAnsi="Dubai" w:cs="Dubai"/>
          <w:rtl/>
          <w:lang w:val="ar"/>
        </w:rPr>
        <w:t xml:space="preserve"> </w:t>
      </w:r>
      <w:r w:rsidRPr="00572187">
        <w:rPr>
          <w:rFonts w:ascii="Dubai" w:hAnsi="Dubai" w:cs="Dubai"/>
          <w:lang w:val="ar"/>
        </w:rPr>
        <w:t>PDF</w:t>
      </w:r>
      <w:r w:rsidRPr="00572187">
        <w:rPr>
          <w:rFonts w:ascii="Dubai" w:hAnsi="Dubai" w:cs="Dubai"/>
          <w:rtl/>
          <w:lang w:val="ar"/>
        </w:rPr>
        <w:t xml:space="preserve"> </w:t>
      </w:r>
      <w:r w:rsidRPr="00572187">
        <w:rPr>
          <w:rFonts w:ascii="Dubai" w:hAnsi="Dubai" w:cs="Dubai" w:hint="eastAsia"/>
          <w:rtl/>
          <w:lang w:val="ar"/>
        </w:rPr>
        <w:t>إلكتروني</w:t>
      </w:r>
    </w:p>
    <w:p w14:paraId="59E17C88" w14:textId="77777777" w:rsidR="00C86EE5" w:rsidRPr="004B0143" w:rsidRDefault="00C86EE5" w:rsidP="00C86EE5">
      <w:pPr>
        <w:bidi/>
        <w:rPr>
          <w:rFonts w:ascii="Dubai" w:hAnsi="Dubai" w:cs="Dubai"/>
        </w:rPr>
      </w:pPr>
      <w:r w:rsidRPr="004B0143">
        <w:rPr>
          <w:rFonts w:ascii="Dubai" w:hAnsi="Dubai" w:cs="Dubai" w:hint="cs"/>
          <w:rtl/>
          <w:lang w:val="ar"/>
        </w:rPr>
        <w:t>يمكن العثور على هذا المنشور على موقع المدينة الإلكتروني ويمكن إتاحته بلغات أخرى غير الإنجليزية عند الطلب.</w:t>
      </w:r>
    </w:p>
    <w:p w14:paraId="44162B70" w14:textId="3A734380" w:rsidR="00C86EE5" w:rsidRDefault="00C86EE5" w:rsidP="00061609">
      <w:pPr>
        <w:pStyle w:val="BodyText"/>
      </w:pPr>
      <w:r w:rsidRPr="004B0143">
        <w:rPr>
          <w:rFonts w:hint="cs"/>
          <w:rtl/>
          <w:lang w:val="ar"/>
        </w:rPr>
        <w:t xml:space="preserve">يمكن لخدمة الترجمة والترجمة الفورية المجانية مساعدة المتحدثين بلغات غير الإنجليزية على التواصل مع مدينة </w:t>
      </w:r>
      <w:r>
        <w:br/>
      </w:r>
      <w:r w:rsidRPr="004B0143">
        <w:rPr>
          <w:rFonts w:hint="cs"/>
          <w:rtl/>
          <w:lang w:val="ar"/>
        </w:rPr>
        <w:t xml:space="preserve">City of Bayswater. لمعرفة المزيد، تفضل بزيارة موقع </w:t>
      </w:r>
      <w:hyperlink r:id="rId12" w:history="1">
        <w:r w:rsidRPr="00445D06">
          <w:rPr>
            <w:rStyle w:val="Hyperlink"/>
            <w:rFonts w:ascii="Dubai" w:hAnsi="Dubai" w:cs="Dubai" w:hint="cs"/>
            <w:rtl/>
            <w:lang w:val="ar"/>
          </w:rPr>
          <w:t>www.tisnational.gov.au</w:t>
        </w:r>
      </w:hyperlink>
      <w:r>
        <w:rPr>
          <w:lang w:val="en-US"/>
        </w:rPr>
        <w:t xml:space="preserve"> </w:t>
      </w:r>
      <w:r w:rsidRPr="004B0143">
        <w:rPr>
          <w:rFonts w:hint="cs"/>
          <w:rtl/>
          <w:lang w:val="ar"/>
        </w:rPr>
        <w:t xml:space="preserve">أو اتصل على الرقم </w:t>
      </w:r>
      <w:r w:rsidRPr="00C86EE5">
        <w:rPr>
          <w:rStyle w:val="Strong"/>
          <w:rtl/>
          <w:lang w:val="ar"/>
        </w:rPr>
        <w:t>450 131</w:t>
      </w:r>
      <w:r w:rsidRPr="004B0143">
        <w:rPr>
          <w:rFonts w:hint="cs"/>
          <w:rtl/>
          <w:lang w:val="ar"/>
        </w:rPr>
        <w:t>.</w:t>
      </w:r>
    </w:p>
    <w:p w14:paraId="0E9B363E" w14:textId="77777777" w:rsidR="00C86EE5" w:rsidRDefault="00C86EE5" w:rsidP="00061609">
      <w:pPr>
        <w:pStyle w:val="BodyText"/>
      </w:pPr>
    </w:p>
    <w:p w14:paraId="7A587F3B" w14:textId="30963C7C" w:rsidR="00C86EE5" w:rsidRPr="00C86EE5" w:rsidRDefault="00C86EE5" w:rsidP="00061609">
      <w:pPr>
        <w:pStyle w:val="BodyText"/>
      </w:pPr>
      <w:r w:rsidRPr="00C86EE5">
        <w:rPr>
          <w:lang w:val="vi"/>
        </w:rPr>
        <w:t>Kế hoạch này được trình bày ở các dạng dễ truy cập khác, chẳng hạn như:</w:t>
      </w:r>
    </w:p>
    <w:p w14:paraId="3015FE3C" w14:textId="77777777" w:rsidR="00C86EE5" w:rsidRPr="00C86EE5" w:rsidRDefault="00C86EE5">
      <w:pPr>
        <w:pStyle w:val="BodyText"/>
        <w:numPr>
          <w:ilvl w:val="0"/>
          <w:numId w:val="3"/>
        </w:numPr>
      </w:pPr>
      <w:r w:rsidRPr="00C86EE5">
        <w:rPr>
          <w:lang w:val="vi"/>
        </w:rPr>
        <w:t>Bản in chữ lớn hoặc bản in tiêu chuẩn</w:t>
      </w:r>
    </w:p>
    <w:p w14:paraId="56C70AC1" w14:textId="77777777" w:rsidR="00C86EE5" w:rsidRPr="00C86EE5" w:rsidRDefault="00C86EE5">
      <w:pPr>
        <w:pStyle w:val="BodyText"/>
        <w:numPr>
          <w:ilvl w:val="0"/>
          <w:numId w:val="3"/>
        </w:numPr>
      </w:pPr>
      <w:r w:rsidRPr="00C86EE5">
        <w:rPr>
          <w:lang w:val="vi"/>
        </w:rPr>
        <w:lastRenderedPageBreak/>
        <w:t>Tiếng Anh dễ hiểu</w:t>
      </w:r>
    </w:p>
    <w:p w14:paraId="2CF4687A" w14:textId="77777777" w:rsidR="00C86EE5" w:rsidRPr="00C86EE5" w:rsidRDefault="00C86EE5">
      <w:pPr>
        <w:pStyle w:val="BodyText"/>
        <w:numPr>
          <w:ilvl w:val="0"/>
          <w:numId w:val="3"/>
        </w:numPr>
      </w:pPr>
      <w:r w:rsidRPr="00C86EE5">
        <w:rPr>
          <w:lang w:val="vi"/>
        </w:rPr>
        <w:t>Văn bản điện tử dạng Word (tương thích với trình đọc trên màn hình)</w:t>
      </w:r>
    </w:p>
    <w:p w14:paraId="3758EC68" w14:textId="77777777" w:rsidR="00C86EE5" w:rsidRPr="00C86EE5" w:rsidRDefault="00C86EE5">
      <w:pPr>
        <w:pStyle w:val="BodyText"/>
        <w:numPr>
          <w:ilvl w:val="0"/>
          <w:numId w:val="3"/>
        </w:numPr>
      </w:pPr>
      <w:r w:rsidRPr="00C86EE5">
        <w:rPr>
          <w:lang w:val="vi"/>
        </w:rPr>
        <w:t>Văn bản điện tử dạng PDF</w:t>
      </w:r>
    </w:p>
    <w:p w14:paraId="697234AF" w14:textId="77777777" w:rsidR="00C86EE5" w:rsidRPr="00C86EE5" w:rsidRDefault="00C86EE5" w:rsidP="00061609">
      <w:pPr>
        <w:pStyle w:val="BodyText"/>
      </w:pPr>
      <w:r w:rsidRPr="00C86EE5">
        <w:rPr>
          <w:lang w:val="vi"/>
        </w:rPr>
        <w:t>Ấn phẩm này được đăng trên trang mạng của Thành phố và có thể được cung cấp bằng những ngôn ngữ khác ngoài tiếng Anh theo yêu cầu.</w:t>
      </w:r>
    </w:p>
    <w:p w14:paraId="07F4B4E8" w14:textId="5D5C14C9" w:rsidR="00C86EE5" w:rsidRPr="009A41A8" w:rsidRDefault="00C86EE5" w:rsidP="00061609">
      <w:pPr>
        <w:pStyle w:val="BodyText"/>
        <w:rPr>
          <w:lang w:val="vi"/>
        </w:rPr>
      </w:pPr>
      <w:r w:rsidRPr="00C86EE5">
        <w:rPr>
          <w:lang w:val="vi"/>
        </w:rPr>
        <w:t xml:space="preserve">Dịch vụ Biên Phiên Dịch miễn phí có thể hỗ trợ những người không nói tiếng Anh trong việc giao tiếp với Hội đồng Thành phố Bayswater. Để biết thêm thông tin, hãy truy cập trang mạng </w:t>
      </w:r>
      <w:hyperlink r:id="rId13" w:history="1">
        <w:r w:rsidRPr="009A41A8">
          <w:rPr>
            <w:rStyle w:val="Hyperlink"/>
            <w:lang w:val="vi"/>
          </w:rPr>
          <w:t>www.tisnational.gov.au</w:t>
        </w:r>
      </w:hyperlink>
      <w:r w:rsidRPr="00C86EE5">
        <w:rPr>
          <w:lang w:val="vi"/>
        </w:rPr>
        <w:t xml:space="preserve"> hoặc gọi số </w:t>
      </w:r>
      <w:r w:rsidRPr="009A41A8">
        <w:rPr>
          <w:rStyle w:val="Strong"/>
          <w:lang w:val="vi"/>
        </w:rPr>
        <w:t>131 450</w:t>
      </w:r>
      <w:r w:rsidRPr="00C86EE5">
        <w:rPr>
          <w:lang w:val="vi"/>
        </w:rPr>
        <w:t>.</w:t>
      </w:r>
    </w:p>
    <w:p w14:paraId="687B0AAA" w14:textId="77777777" w:rsidR="00C86EE5" w:rsidRPr="009A41A8" w:rsidRDefault="00C86EE5" w:rsidP="00061609">
      <w:pPr>
        <w:pStyle w:val="BodyText"/>
        <w:rPr>
          <w:lang w:val="vi"/>
        </w:rPr>
      </w:pPr>
    </w:p>
    <w:p w14:paraId="4065AE37" w14:textId="77777777" w:rsidR="00C86EE5" w:rsidRPr="00C86EE5" w:rsidRDefault="00C86EE5" w:rsidP="00061609">
      <w:pPr>
        <w:pStyle w:val="BodyText"/>
        <w:rPr>
          <w:lang w:val="it-IT"/>
        </w:rPr>
      </w:pPr>
      <w:r w:rsidRPr="00C86EE5">
        <w:rPr>
          <w:lang w:val="it"/>
        </w:rPr>
        <w:t>Questo piano è disponibile anche in altri formati, tra cui:</w:t>
      </w:r>
    </w:p>
    <w:p w14:paraId="17D95145" w14:textId="77777777" w:rsidR="00C86EE5" w:rsidRPr="00C86EE5" w:rsidRDefault="00C86EE5">
      <w:pPr>
        <w:pStyle w:val="BodyText"/>
        <w:numPr>
          <w:ilvl w:val="0"/>
          <w:numId w:val="4"/>
        </w:numPr>
        <w:rPr>
          <w:lang w:val="it-IT"/>
        </w:rPr>
      </w:pPr>
      <w:r w:rsidRPr="00C86EE5">
        <w:rPr>
          <w:lang w:val="it"/>
        </w:rPr>
        <w:t>stampe di dimensioni grandi o standard;</w:t>
      </w:r>
    </w:p>
    <w:p w14:paraId="070F8B67" w14:textId="77777777" w:rsidR="00C86EE5" w:rsidRPr="00C86EE5" w:rsidRDefault="00C86EE5">
      <w:pPr>
        <w:pStyle w:val="BodyText"/>
        <w:numPr>
          <w:ilvl w:val="0"/>
          <w:numId w:val="4"/>
        </w:numPr>
        <w:rPr>
          <w:lang w:val="it-IT"/>
        </w:rPr>
      </w:pPr>
      <w:r w:rsidRPr="00C86EE5">
        <w:rPr>
          <w:lang w:val="it"/>
        </w:rPr>
        <w:t>versione in lingua inglese semplificata;</w:t>
      </w:r>
    </w:p>
    <w:p w14:paraId="7A639EE5" w14:textId="77777777" w:rsidR="00C86EE5" w:rsidRPr="00C86EE5" w:rsidRDefault="00C86EE5">
      <w:pPr>
        <w:pStyle w:val="BodyText"/>
        <w:numPr>
          <w:ilvl w:val="0"/>
          <w:numId w:val="4"/>
        </w:numPr>
        <w:rPr>
          <w:lang w:val="it-IT"/>
        </w:rPr>
      </w:pPr>
      <w:r w:rsidRPr="00C86EE5">
        <w:rPr>
          <w:lang w:val="it"/>
        </w:rPr>
        <w:t>documento elettronico in formato Word (compatibile anche con gli screen reader);</w:t>
      </w:r>
    </w:p>
    <w:p w14:paraId="5AD3A509" w14:textId="77777777" w:rsidR="00C86EE5" w:rsidRPr="00C86EE5" w:rsidRDefault="00C86EE5">
      <w:pPr>
        <w:pStyle w:val="BodyText"/>
        <w:numPr>
          <w:ilvl w:val="0"/>
          <w:numId w:val="4"/>
        </w:numPr>
      </w:pPr>
      <w:r w:rsidRPr="00C86EE5">
        <w:rPr>
          <w:lang w:val="it"/>
        </w:rPr>
        <w:t>formato PDF.</w:t>
      </w:r>
    </w:p>
    <w:p w14:paraId="046F2F34" w14:textId="77777777" w:rsidR="00C86EE5" w:rsidRPr="00C86EE5" w:rsidRDefault="00C86EE5" w:rsidP="00061609">
      <w:pPr>
        <w:pStyle w:val="BodyText"/>
        <w:rPr>
          <w:lang w:val="it-IT"/>
        </w:rPr>
      </w:pPr>
      <w:r w:rsidRPr="00C86EE5">
        <w:rPr>
          <w:lang w:val="it"/>
        </w:rPr>
        <w:t>Questa pubblicazione è disponibile sul sito del Comune e può essere resa disponibile in lingue diverse dall'inglese, su richiesta.</w:t>
      </w:r>
    </w:p>
    <w:p w14:paraId="001F0093" w14:textId="387284B4" w:rsidR="00C86EE5" w:rsidRDefault="00C86EE5" w:rsidP="00061609">
      <w:pPr>
        <w:pStyle w:val="BodyText"/>
        <w:rPr>
          <w:lang w:val="it"/>
        </w:rPr>
      </w:pPr>
      <w:r w:rsidRPr="00C86EE5">
        <w:rPr>
          <w:lang w:val="it"/>
        </w:rPr>
        <w:t xml:space="preserve">Il servizio gratuito di traduzione e interpretariato può assistere coloro che non parlano inglese a comunicare con il Comune di Bayswater. Per maggiori informazioni, visita </w:t>
      </w:r>
      <w:hyperlink r:id="rId14" w:history="1">
        <w:r w:rsidRPr="009A41A8">
          <w:rPr>
            <w:rStyle w:val="Hyperlink"/>
            <w:lang w:val="fr-FR"/>
          </w:rPr>
          <w:t>www.tisnational.gov.au</w:t>
        </w:r>
      </w:hyperlink>
      <w:r w:rsidRPr="00C86EE5">
        <w:rPr>
          <w:lang w:val="it"/>
        </w:rPr>
        <w:t xml:space="preserve"> o chiama il numero </w:t>
      </w:r>
      <w:r w:rsidRPr="009A41A8">
        <w:rPr>
          <w:rStyle w:val="Strong"/>
          <w:lang w:val="fr-FR"/>
        </w:rPr>
        <w:t>131 450</w:t>
      </w:r>
      <w:r w:rsidRPr="00C86EE5">
        <w:rPr>
          <w:lang w:val="it"/>
        </w:rPr>
        <w:t>.</w:t>
      </w:r>
    </w:p>
    <w:p w14:paraId="249685D6" w14:textId="77777777" w:rsidR="00C86EE5" w:rsidRDefault="00C86EE5" w:rsidP="00061609">
      <w:pPr>
        <w:pStyle w:val="BodyText"/>
        <w:rPr>
          <w:lang w:val="it"/>
        </w:rPr>
      </w:pPr>
    </w:p>
    <w:p w14:paraId="2039E4E7" w14:textId="77777777" w:rsidR="00C86EE5" w:rsidRPr="002C08AA" w:rsidRDefault="00C86EE5" w:rsidP="00C86EE5">
      <w:pPr>
        <w:rPr>
          <w:lang w:eastAsia="ko-KR"/>
        </w:rPr>
      </w:pPr>
      <w:r w:rsidRPr="002C08AA">
        <w:rPr>
          <w:rFonts w:ascii="Malgun Gothic" w:eastAsia="Malgun Gothic" w:hAnsi="Malgun Gothic" w:cs="Malgun Gothic"/>
          <w:lang w:val="ko" w:eastAsia="ko-KR"/>
        </w:rPr>
        <w:t>본 계획에 대한 정보는 다음과 같은 접근성 높은 대체 형식으로 제공됩니다.</w:t>
      </w:r>
    </w:p>
    <w:p w14:paraId="680F40BE" w14:textId="77777777" w:rsidR="00C86EE5" w:rsidRPr="002C08AA" w:rsidRDefault="00C86EE5">
      <w:pPr>
        <w:pStyle w:val="ListParagraph"/>
        <w:numPr>
          <w:ilvl w:val="0"/>
          <w:numId w:val="5"/>
        </w:numPr>
        <w:spacing w:after="0" w:line="240" w:lineRule="auto"/>
        <w:rPr>
          <w:lang w:eastAsia="ko-KR"/>
        </w:rPr>
      </w:pPr>
      <w:r w:rsidRPr="00572187">
        <w:rPr>
          <w:rFonts w:ascii="Malgun Gothic" w:eastAsia="Malgun Gothic" w:hAnsi="Malgun Gothic" w:cs="Malgun Gothic" w:hint="eastAsia"/>
          <w:lang w:val="ko" w:eastAsia="ko-KR"/>
        </w:rPr>
        <w:t>대형</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출력물</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또는</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일반</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출력물</w:t>
      </w:r>
    </w:p>
    <w:p w14:paraId="2C339629" w14:textId="77777777" w:rsidR="00C86EE5" w:rsidRPr="002C08AA" w:rsidRDefault="00C86EE5">
      <w:pPr>
        <w:pStyle w:val="ListParagraph"/>
        <w:numPr>
          <w:ilvl w:val="0"/>
          <w:numId w:val="5"/>
        </w:numPr>
        <w:spacing w:after="0" w:line="240" w:lineRule="auto"/>
      </w:pPr>
      <w:proofErr w:type="spellStart"/>
      <w:r w:rsidRPr="00572187">
        <w:rPr>
          <w:rFonts w:ascii="Malgun Gothic" w:eastAsia="Malgun Gothic" w:hAnsi="Malgun Gothic" w:cs="Malgun Gothic" w:hint="eastAsia"/>
          <w:lang w:val="ko"/>
        </w:rPr>
        <w:t>쉬운</w:t>
      </w:r>
      <w:proofErr w:type="spellEnd"/>
      <w:r w:rsidRPr="00572187">
        <w:rPr>
          <w:rFonts w:ascii="Malgun Gothic" w:eastAsia="Malgun Gothic" w:hAnsi="Malgun Gothic" w:cs="Malgun Gothic"/>
          <w:lang w:val="ko"/>
        </w:rPr>
        <w:t xml:space="preserve"> </w:t>
      </w:r>
      <w:proofErr w:type="spellStart"/>
      <w:r w:rsidRPr="00572187">
        <w:rPr>
          <w:rFonts w:ascii="Malgun Gothic" w:eastAsia="Malgun Gothic" w:hAnsi="Malgun Gothic" w:cs="Malgun Gothic" w:hint="eastAsia"/>
          <w:lang w:val="ko"/>
        </w:rPr>
        <w:t>영어</w:t>
      </w:r>
      <w:proofErr w:type="spellEnd"/>
    </w:p>
    <w:p w14:paraId="52147444" w14:textId="77777777" w:rsidR="00C86EE5" w:rsidRPr="002C08AA" w:rsidRDefault="00C86EE5">
      <w:pPr>
        <w:pStyle w:val="ListParagraph"/>
        <w:numPr>
          <w:ilvl w:val="0"/>
          <w:numId w:val="5"/>
        </w:numPr>
        <w:spacing w:after="0" w:line="240" w:lineRule="auto"/>
        <w:rPr>
          <w:lang w:eastAsia="ko-KR"/>
        </w:rPr>
      </w:pPr>
      <w:r w:rsidRPr="00572187">
        <w:rPr>
          <w:rFonts w:ascii="Malgun Gothic" w:eastAsia="Malgun Gothic" w:hAnsi="Malgun Gothic" w:cs="Malgun Gothic" w:hint="eastAsia"/>
          <w:lang w:val="ko" w:eastAsia="ko-KR"/>
        </w:rPr>
        <w:t>워드</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전자</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문서</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화면으로</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읽는</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사람들을</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위한</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호환</w:t>
      </w:r>
      <w:r w:rsidRPr="00572187">
        <w:rPr>
          <w:rFonts w:ascii="Malgun Gothic" w:eastAsia="Malgun Gothic" w:hAnsi="Malgun Gothic" w:cs="Malgun Gothic"/>
          <w:lang w:val="ko" w:eastAsia="ko-KR"/>
        </w:rPr>
        <w:t xml:space="preserve"> </w:t>
      </w:r>
      <w:r w:rsidRPr="00572187">
        <w:rPr>
          <w:rFonts w:ascii="Malgun Gothic" w:eastAsia="Malgun Gothic" w:hAnsi="Malgun Gothic" w:cs="Malgun Gothic" w:hint="eastAsia"/>
          <w:lang w:val="ko" w:eastAsia="ko-KR"/>
        </w:rPr>
        <w:t>가능</w:t>
      </w:r>
      <w:r w:rsidRPr="00572187">
        <w:rPr>
          <w:rFonts w:ascii="Malgun Gothic" w:eastAsia="Malgun Gothic" w:hAnsi="Malgun Gothic" w:cs="Malgun Gothic"/>
          <w:lang w:val="ko" w:eastAsia="ko-KR"/>
        </w:rPr>
        <w:t>)</w:t>
      </w:r>
    </w:p>
    <w:p w14:paraId="75BD3894" w14:textId="77777777" w:rsidR="00C86EE5" w:rsidRPr="002C08AA" w:rsidRDefault="00C86EE5">
      <w:pPr>
        <w:pStyle w:val="ListParagraph"/>
        <w:numPr>
          <w:ilvl w:val="0"/>
          <w:numId w:val="5"/>
        </w:numPr>
        <w:spacing w:after="0" w:line="240" w:lineRule="auto"/>
      </w:pPr>
      <w:r w:rsidRPr="00572187">
        <w:rPr>
          <w:rFonts w:ascii="Malgun Gothic" w:eastAsia="Malgun Gothic" w:hAnsi="Malgun Gothic" w:cs="Malgun Gothic"/>
          <w:lang w:val="ko"/>
        </w:rPr>
        <w:t xml:space="preserve">PDF </w:t>
      </w:r>
      <w:proofErr w:type="spellStart"/>
      <w:r w:rsidRPr="00572187">
        <w:rPr>
          <w:rFonts w:ascii="Malgun Gothic" w:eastAsia="Malgun Gothic" w:hAnsi="Malgun Gothic" w:cs="Malgun Gothic" w:hint="eastAsia"/>
          <w:lang w:val="ko"/>
        </w:rPr>
        <w:t>전자</w:t>
      </w:r>
      <w:proofErr w:type="spellEnd"/>
      <w:r w:rsidRPr="00572187">
        <w:rPr>
          <w:rFonts w:ascii="Malgun Gothic" w:eastAsia="Malgun Gothic" w:hAnsi="Malgun Gothic" w:cs="Malgun Gothic"/>
          <w:lang w:val="ko"/>
        </w:rPr>
        <w:t xml:space="preserve"> </w:t>
      </w:r>
      <w:proofErr w:type="spellStart"/>
      <w:r w:rsidRPr="00572187">
        <w:rPr>
          <w:rFonts w:ascii="Malgun Gothic" w:eastAsia="Malgun Gothic" w:hAnsi="Malgun Gothic" w:cs="Malgun Gothic" w:hint="eastAsia"/>
          <w:lang w:val="ko"/>
        </w:rPr>
        <w:t>문서</w:t>
      </w:r>
      <w:proofErr w:type="spellEnd"/>
    </w:p>
    <w:p w14:paraId="77308AD6" w14:textId="77777777" w:rsidR="00C86EE5" w:rsidRPr="002C08AA" w:rsidRDefault="00C86EE5" w:rsidP="00C86EE5">
      <w:pPr>
        <w:rPr>
          <w:lang w:eastAsia="ko-KR"/>
        </w:rPr>
      </w:pPr>
      <w:r w:rsidRPr="002C08AA">
        <w:rPr>
          <w:rFonts w:ascii="Malgun Gothic" w:eastAsia="Malgun Gothic" w:hAnsi="Malgun Gothic" w:cs="Malgun Gothic"/>
          <w:lang w:val="ko" w:eastAsia="ko-KR"/>
        </w:rPr>
        <w:t>본 간행물은 베이스워터 시 홈페이지에서 찾아보실 수 있으며, 요청 시 영어 이외의 언어로도 제공 가능합니다.</w:t>
      </w:r>
    </w:p>
    <w:p w14:paraId="3626E64F" w14:textId="1C4B245D" w:rsidR="00C86EE5" w:rsidRDefault="00C86EE5" w:rsidP="00061609">
      <w:pPr>
        <w:pStyle w:val="BodyText"/>
        <w:rPr>
          <w:lang w:eastAsia="ko-KR"/>
        </w:rPr>
      </w:pPr>
      <w:r w:rsidRPr="002C08AA">
        <w:rPr>
          <w:rFonts w:ascii="Malgun Gothic" w:eastAsia="Malgun Gothic" w:hAnsi="Malgun Gothic" w:cs="Malgun Gothic" w:hint="eastAsia"/>
          <w:lang w:val="ko" w:eastAsia="ko-KR"/>
        </w:rPr>
        <w:lastRenderedPageBreak/>
        <w:t>무료</w:t>
      </w:r>
      <w:r w:rsidRPr="002C08AA">
        <w:rPr>
          <w:lang w:val="ko" w:eastAsia="ko-KR"/>
        </w:rPr>
        <w:t xml:space="preserve"> </w:t>
      </w:r>
      <w:r w:rsidRPr="002C08AA">
        <w:rPr>
          <w:rFonts w:ascii="Malgun Gothic" w:eastAsia="Malgun Gothic" w:hAnsi="Malgun Gothic" w:cs="Malgun Gothic" w:hint="eastAsia"/>
          <w:lang w:val="ko" w:eastAsia="ko-KR"/>
        </w:rPr>
        <w:t>통번역</w:t>
      </w:r>
      <w:r w:rsidRPr="002C08AA">
        <w:rPr>
          <w:lang w:val="ko" w:eastAsia="ko-KR"/>
        </w:rPr>
        <w:t xml:space="preserve"> </w:t>
      </w:r>
      <w:r w:rsidRPr="002C08AA">
        <w:rPr>
          <w:rFonts w:ascii="Malgun Gothic" w:eastAsia="Malgun Gothic" w:hAnsi="Malgun Gothic" w:cs="Malgun Gothic" w:hint="eastAsia"/>
          <w:lang w:val="ko" w:eastAsia="ko-KR"/>
        </w:rPr>
        <w:t>서비스를</w:t>
      </w:r>
      <w:r w:rsidRPr="002C08AA">
        <w:rPr>
          <w:lang w:val="ko" w:eastAsia="ko-KR"/>
        </w:rPr>
        <w:t xml:space="preserve"> </w:t>
      </w:r>
      <w:r w:rsidRPr="002C08AA">
        <w:rPr>
          <w:rFonts w:ascii="Malgun Gothic" w:eastAsia="Malgun Gothic" w:hAnsi="Malgun Gothic" w:cs="Malgun Gothic" w:hint="eastAsia"/>
          <w:lang w:val="ko" w:eastAsia="ko-KR"/>
        </w:rPr>
        <w:t>이용하면</w:t>
      </w:r>
      <w:r w:rsidRPr="002C08AA">
        <w:rPr>
          <w:lang w:val="ko" w:eastAsia="ko-KR"/>
        </w:rPr>
        <w:t xml:space="preserve"> </w:t>
      </w:r>
      <w:r w:rsidRPr="002C08AA">
        <w:rPr>
          <w:rFonts w:ascii="Malgun Gothic" w:eastAsia="Malgun Gothic" w:hAnsi="Malgun Gothic" w:cs="Malgun Gothic" w:hint="eastAsia"/>
          <w:lang w:val="ko" w:eastAsia="ko-KR"/>
        </w:rPr>
        <w:t>비영어</w:t>
      </w:r>
      <w:r w:rsidRPr="002C08AA">
        <w:rPr>
          <w:lang w:val="ko" w:eastAsia="ko-KR"/>
        </w:rPr>
        <w:t xml:space="preserve"> </w:t>
      </w:r>
      <w:r w:rsidRPr="002C08AA">
        <w:rPr>
          <w:rFonts w:ascii="Malgun Gothic" w:eastAsia="Malgun Gothic" w:hAnsi="Malgun Gothic" w:cs="Malgun Gothic" w:hint="eastAsia"/>
          <w:lang w:val="ko" w:eastAsia="ko-KR"/>
        </w:rPr>
        <w:t>사용자가</w:t>
      </w:r>
      <w:r w:rsidRPr="002C08AA">
        <w:rPr>
          <w:lang w:val="ko" w:eastAsia="ko-KR"/>
        </w:rPr>
        <w:t xml:space="preserve"> </w:t>
      </w:r>
      <w:r w:rsidRPr="002C08AA">
        <w:rPr>
          <w:rFonts w:ascii="Malgun Gothic" w:eastAsia="Malgun Gothic" w:hAnsi="Malgun Gothic" w:cs="Malgun Gothic" w:hint="eastAsia"/>
          <w:lang w:val="ko" w:eastAsia="ko-KR"/>
        </w:rPr>
        <w:t>베이스워터</w:t>
      </w:r>
      <w:r w:rsidRPr="002C08AA">
        <w:rPr>
          <w:lang w:val="ko" w:eastAsia="ko-KR"/>
        </w:rPr>
        <w:t xml:space="preserve"> </w:t>
      </w:r>
      <w:r w:rsidRPr="002C08AA">
        <w:rPr>
          <w:rFonts w:ascii="Malgun Gothic" w:eastAsia="Malgun Gothic" w:hAnsi="Malgun Gothic" w:cs="Malgun Gothic" w:hint="eastAsia"/>
          <w:lang w:val="ko" w:eastAsia="ko-KR"/>
        </w:rPr>
        <w:t>시와</w:t>
      </w:r>
      <w:r w:rsidRPr="002C08AA">
        <w:rPr>
          <w:lang w:val="ko" w:eastAsia="ko-KR"/>
        </w:rPr>
        <w:t xml:space="preserve"> </w:t>
      </w:r>
      <w:r w:rsidRPr="002C08AA">
        <w:rPr>
          <w:rFonts w:ascii="Malgun Gothic" w:eastAsia="Malgun Gothic" w:hAnsi="Malgun Gothic" w:cs="Malgun Gothic" w:hint="eastAsia"/>
          <w:lang w:val="ko" w:eastAsia="ko-KR"/>
        </w:rPr>
        <w:t>소통하는데</w:t>
      </w:r>
      <w:r w:rsidRPr="002C08AA">
        <w:rPr>
          <w:lang w:val="ko" w:eastAsia="ko-KR"/>
        </w:rPr>
        <w:t xml:space="preserve"> </w:t>
      </w:r>
      <w:r w:rsidRPr="002C08AA">
        <w:rPr>
          <w:rFonts w:ascii="Malgun Gothic" w:eastAsia="Malgun Gothic" w:hAnsi="Malgun Gothic" w:cs="Malgun Gothic" w:hint="eastAsia"/>
          <w:lang w:val="ko" w:eastAsia="ko-KR"/>
        </w:rPr>
        <w:t>도움을</w:t>
      </w:r>
      <w:r w:rsidRPr="002C08AA">
        <w:rPr>
          <w:lang w:val="ko" w:eastAsia="ko-KR"/>
        </w:rPr>
        <w:t xml:space="preserve"> </w:t>
      </w:r>
      <w:r w:rsidRPr="002C08AA">
        <w:rPr>
          <w:rFonts w:ascii="Malgun Gothic" w:eastAsia="Malgun Gothic" w:hAnsi="Malgun Gothic" w:cs="Malgun Gothic" w:hint="eastAsia"/>
          <w:lang w:val="ko" w:eastAsia="ko-KR"/>
        </w:rPr>
        <w:t>받을</w:t>
      </w:r>
      <w:r w:rsidRPr="002C08AA">
        <w:rPr>
          <w:lang w:val="ko" w:eastAsia="ko-KR"/>
        </w:rPr>
        <w:t xml:space="preserve"> </w:t>
      </w:r>
      <w:r w:rsidRPr="002C08AA">
        <w:rPr>
          <w:rFonts w:ascii="Malgun Gothic" w:eastAsia="Malgun Gothic" w:hAnsi="Malgun Gothic" w:cs="Malgun Gothic" w:hint="eastAsia"/>
          <w:lang w:val="ko" w:eastAsia="ko-KR"/>
        </w:rPr>
        <w:t>수</w:t>
      </w:r>
      <w:r w:rsidRPr="002C08AA">
        <w:rPr>
          <w:lang w:val="ko" w:eastAsia="ko-KR"/>
        </w:rPr>
        <w:t xml:space="preserve"> </w:t>
      </w:r>
      <w:r w:rsidRPr="002C08AA">
        <w:rPr>
          <w:rFonts w:ascii="Malgun Gothic" w:eastAsia="Malgun Gothic" w:hAnsi="Malgun Gothic" w:cs="Malgun Gothic" w:hint="eastAsia"/>
          <w:lang w:val="ko" w:eastAsia="ko-KR"/>
        </w:rPr>
        <w:t>있습니다</w:t>
      </w:r>
      <w:r w:rsidRPr="002C08AA">
        <w:rPr>
          <w:lang w:val="ko" w:eastAsia="ko-KR"/>
        </w:rPr>
        <w:t xml:space="preserve">. </w:t>
      </w:r>
      <w:r w:rsidRPr="002C08AA">
        <w:rPr>
          <w:rFonts w:ascii="Malgun Gothic" w:eastAsia="Malgun Gothic" w:hAnsi="Malgun Gothic" w:cs="Malgun Gothic" w:hint="eastAsia"/>
          <w:lang w:val="ko" w:eastAsia="ko-KR"/>
        </w:rPr>
        <w:t>더</w:t>
      </w:r>
      <w:r w:rsidRPr="002C08AA">
        <w:rPr>
          <w:lang w:val="ko" w:eastAsia="ko-KR"/>
        </w:rPr>
        <w:t xml:space="preserve"> </w:t>
      </w:r>
      <w:r w:rsidRPr="002C08AA">
        <w:rPr>
          <w:rFonts w:ascii="Malgun Gothic" w:eastAsia="Malgun Gothic" w:hAnsi="Malgun Gothic" w:cs="Malgun Gothic" w:hint="eastAsia"/>
          <w:lang w:val="ko" w:eastAsia="ko-KR"/>
        </w:rPr>
        <w:t>자세한</w:t>
      </w:r>
      <w:r w:rsidRPr="002C08AA">
        <w:rPr>
          <w:lang w:val="ko" w:eastAsia="ko-KR"/>
        </w:rPr>
        <w:t xml:space="preserve"> </w:t>
      </w:r>
      <w:r w:rsidRPr="002C08AA">
        <w:rPr>
          <w:rFonts w:ascii="Malgun Gothic" w:eastAsia="Malgun Gothic" w:hAnsi="Malgun Gothic" w:cs="Malgun Gothic" w:hint="eastAsia"/>
          <w:lang w:val="ko" w:eastAsia="ko-KR"/>
        </w:rPr>
        <w:t>정보를</w:t>
      </w:r>
      <w:r w:rsidRPr="002C08AA">
        <w:rPr>
          <w:lang w:val="ko" w:eastAsia="ko-KR"/>
        </w:rPr>
        <w:t xml:space="preserve"> </w:t>
      </w:r>
      <w:r w:rsidRPr="002C08AA">
        <w:rPr>
          <w:rFonts w:ascii="Malgun Gothic" w:eastAsia="Malgun Gothic" w:hAnsi="Malgun Gothic" w:cs="Malgun Gothic" w:hint="eastAsia"/>
          <w:lang w:val="ko" w:eastAsia="ko-KR"/>
        </w:rPr>
        <w:t>원하시면</w:t>
      </w:r>
      <w:r w:rsidRPr="002C08AA">
        <w:rPr>
          <w:lang w:val="ko" w:eastAsia="ko-KR"/>
        </w:rPr>
        <w:t xml:space="preserve"> </w:t>
      </w:r>
      <w:hyperlink r:id="rId15" w:history="1">
        <w:r w:rsidRPr="00C86EE5">
          <w:rPr>
            <w:rStyle w:val="Hyperlink"/>
            <w:lang w:val="ko" w:eastAsia="ko-KR"/>
          </w:rPr>
          <w:t>www.tisnational.gov.au</w:t>
        </w:r>
      </w:hyperlink>
      <w:r>
        <w:rPr>
          <w:lang w:val="en-US" w:eastAsia="ko-KR"/>
        </w:rPr>
        <w:t xml:space="preserve"> </w:t>
      </w:r>
      <w:r w:rsidRPr="002C08AA">
        <w:rPr>
          <w:rFonts w:ascii="Malgun Gothic" w:eastAsia="Malgun Gothic" w:hAnsi="Malgun Gothic" w:cs="Malgun Gothic" w:hint="eastAsia"/>
          <w:lang w:val="ko" w:eastAsia="ko-KR"/>
        </w:rPr>
        <w:t>를</w:t>
      </w:r>
      <w:r w:rsidRPr="002C08AA">
        <w:rPr>
          <w:lang w:val="ko" w:eastAsia="ko-KR"/>
        </w:rPr>
        <w:t xml:space="preserve"> </w:t>
      </w:r>
      <w:r w:rsidRPr="002C08AA">
        <w:rPr>
          <w:rFonts w:ascii="Malgun Gothic" w:eastAsia="Malgun Gothic" w:hAnsi="Malgun Gothic" w:cs="Malgun Gothic" w:hint="eastAsia"/>
          <w:lang w:val="ko" w:eastAsia="ko-KR"/>
        </w:rPr>
        <w:t>방문하시거나</w:t>
      </w:r>
      <w:r w:rsidRPr="002C08AA">
        <w:rPr>
          <w:lang w:val="ko" w:eastAsia="ko-KR"/>
        </w:rPr>
        <w:t xml:space="preserve"> </w:t>
      </w:r>
      <w:r w:rsidRPr="00C86EE5">
        <w:rPr>
          <w:rStyle w:val="Strong"/>
          <w:lang w:val="ko" w:eastAsia="ko-KR"/>
        </w:rPr>
        <w:t>131 450</w:t>
      </w:r>
      <w:r w:rsidRPr="002C08AA">
        <w:rPr>
          <w:rFonts w:ascii="Malgun Gothic" w:eastAsia="Malgun Gothic" w:hAnsi="Malgun Gothic" w:cs="Malgun Gothic" w:hint="eastAsia"/>
          <w:lang w:val="ko" w:eastAsia="ko-KR"/>
        </w:rPr>
        <w:t>으로</w:t>
      </w:r>
      <w:r w:rsidRPr="002C08AA">
        <w:rPr>
          <w:lang w:val="ko" w:eastAsia="ko-KR"/>
        </w:rPr>
        <w:t xml:space="preserve"> </w:t>
      </w:r>
      <w:r w:rsidRPr="002C08AA">
        <w:rPr>
          <w:rFonts w:ascii="Malgun Gothic" w:eastAsia="Malgun Gothic" w:hAnsi="Malgun Gothic" w:cs="Malgun Gothic" w:hint="eastAsia"/>
          <w:lang w:val="ko" w:eastAsia="ko-KR"/>
        </w:rPr>
        <w:t>전화하십시오</w:t>
      </w:r>
      <w:r w:rsidRPr="002C08AA">
        <w:rPr>
          <w:lang w:val="ko" w:eastAsia="ko-KR"/>
        </w:rPr>
        <w:t>.</w:t>
      </w:r>
    </w:p>
    <w:p w14:paraId="5C2527E0" w14:textId="77777777" w:rsidR="00C86EE5" w:rsidRDefault="00C86EE5" w:rsidP="00061609">
      <w:pPr>
        <w:pStyle w:val="BodyText"/>
        <w:rPr>
          <w:lang w:eastAsia="ko-KR"/>
        </w:rPr>
      </w:pPr>
    </w:p>
    <w:p w14:paraId="27D1DF35" w14:textId="77777777" w:rsidR="00061609" w:rsidRDefault="00061609" w:rsidP="00061609">
      <w:pPr>
        <w:pStyle w:val="BodyText"/>
        <w:rPr>
          <w:lang w:eastAsia="ko-KR"/>
        </w:rPr>
      </w:pPr>
    </w:p>
    <w:p w14:paraId="6668DF57" w14:textId="77777777" w:rsidR="00C86EE5" w:rsidRPr="007C6608" w:rsidRDefault="00C86EE5" w:rsidP="00C86EE5">
      <w:pPr>
        <w:rPr>
          <w:rFonts w:ascii="Noto Sans SC" w:eastAsia="Noto Sans SC" w:hAnsi="Noto Sans SC"/>
          <w:lang w:eastAsia="zh-CN"/>
        </w:rPr>
      </w:pPr>
      <w:r w:rsidRPr="007C6608">
        <w:rPr>
          <w:rFonts w:ascii="Noto Sans SC" w:eastAsia="Noto Sans SC" w:hAnsi="Noto Sans SC" w:cs="SimSun"/>
          <w:lang w:val="zh-Hans" w:eastAsia="zh-CN"/>
        </w:rPr>
        <w:t>本计划提供多种无障碍格式版本，如：</w:t>
      </w:r>
    </w:p>
    <w:p w14:paraId="604CF67A" w14:textId="77777777" w:rsidR="00C86EE5" w:rsidRPr="00572187" w:rsidRDefault="00C86EE5">
      <w:pPr>
        <w:pStyle w:val="ListParagraph"/>
        <w:numPr>
          <w:ilvl w:val="0"/>
          <w:numId w:val="6"/>
        </w:numPr>
        <w:spacing w:after="0" w:line="240" w:lineRule="auto"/>
        <w:rPr>
          <w:rFonts w:ascii="Noto Sans SC" w:eastAsia="Noto Sans SC" w:hAnsi="Noto Sans SC"/>
          <w:lang w:eastAsia="zh-CN"/>
        </w:rPr>
      </w:pPr>
      <w:r w:rsidRPr="00572187">
        <w:rPr>
          <w:rFonts w:ascii="Noto Sans SC" w:eastAsia="Noto Sans SC" w:hAnsi="Noto Sans SC" w:cs="SimSun" w:hint="eastAsia"/>
          <w:lang w:val="zh-Hans" w:eastAsia="zh-CN"/>
        </w:rPr>
        <w:t>大字体或</w:t>
      </w:r>
      <w:r w:rsidRPr="00572187">
        <w:rPr>
          <w:rFonts w:ascii="Microsoft JhengHei" w:eastAsia="Microsoft JhengHei" w:hAnsi="Microsoft JhengHei" w:cs="Microsoft JhengHei" w:hint="eastAsia"/>
          <w:lang w:val="zh-Hans" w:eastAsia="zh-CN"/>
        </w:rPr>
        <w:t>标</w:t>
      </w:r>
      <w:r w:rsidRPr="00572187">
        <w:rPr>
          <w:rFonts w:ascii="Yu Gothic" w:eastAsia="Yu Gothic" w:hAnsi="Yu Gothic" w:cs="Yu Gothic" w:hint="eastAsia"/>
          <w:lang w:val="zh-Hans" w:eastAsia="zh-CN"/>
        </w:rPr>
        <w:t>准字体印刷的</w:t>
      </w:r>
      <w:r w:rsidRPr="00572187">
        <w:rPr>
          <w:rFonts w:ascii="Microsoft JhengHei" w:eastAsia="Microsoft JhengHei" w:hAnsi="Microsoft JhengHei" w:cs="Microsoft JhengHei" w:hint="eastAsia"/>
          <w:lang w:val="zh-Hans" w:eastAsia="zh-CN"/>
        </w:rPr>
        <w:t>纸质</w:t>
      </w:r>
      <w:r w:rsidRPr="00572187">
        <w:rPr>
          <w:rFonts w:ascii="Yu Gothic" w:eastAsia="Yu Gothic" w:hAnsi="Yu Gothic" w:cs="Yu Gothic" w:hint="eastAsia"/>
          <w:lang w:val="zh-Hans" w:eastAsia="zh-CN"/>
        </w:rPr>
        <w:t>版本</w:t>
      </w:r>
    </w:p>
    <w:p w14:paraId="0398996A" w14:textId="77777777" w:rsidR="00C86EE5" w:rsidRPr="00572187" w:rsidRDefault="00C86EE5">
      <w:pPr>
        <w:pStyle w:val="ListParagraph"/>
        <w:numPr>
          <w:ilvl w:val="0"/>
          <w:numId w:val="6"/>
        </w:numPr>
        <w:spacing w:after="0" w:line="240" w:lineRule="auto"/>
        <w:rPr>
          <w:rFonts w:ascii="Noto Sans SC" w:eastAsia="Noto Sans SC" w:hAnsi="Noto Sans SC"/>
        </w:rPr>
      </w:pPr>
      <w:proofErr w:type="spellStart"/>
      <w:r w:rsidRPr="00572187">
        <w:rPr>
          <w:rFonts w:ascii="Microsoft JhengHei" w:eastAsia="Microsoft JhengHei" w:hAnsi="Microsoft JhengHei" w:cs="Microsoft JhengHei" w:hint="eastAsia"/>
          <w:lang w:val="zh-Hans"/>
        </w:rPr>
        <w:t>简</w:t>
      </w:r>
      <w:r w:rsidRPr="00572187">
        <w:rPr>
          <w:rFonts w:ascii="Yu Gothic" w:eastAsia="Yu Gothic" w:hAnsi="Yu Gothic" w:cs="Yu Gothic" w:hint="eastAsia"/>
          <w:lang w:val="zh-Hans"/>
        </w:rPr>
        <w:t>易英</w:t>
      </w:r>
      <w:r w:rsidRPr="00572187">
        <w:rPr>
          <w:rFonts w:ascii="Microsoft JhengHei" w:eastAsia="Microsoft JhengHei" w:hAnsi="Microsoft JhengHei" w:cs="Microsoft JhengHei" w:hint="eastAsia"/>
          <w:lang w:val="zh-Hans"/>
        </w:rPr>
        <w:t>语</w:t>
      </w:r>
      <w:r w:rsidRPr="00572187">
        <w:rPr>
          <w:rFonts w:ascii="Yu Gothic" w:eastAsia="Yu Gothic" w:hAnsi="Yu Gothic" w:cs="Yu Gothic" w:hint="eastAsia"/>
          <w:lang w:val="zh-Hans"/>
        </w:rPr>
        <w:t>版</w:t>
      </w:r>
      <w:proofErr w:type="spellEnd"/>
    </w:p>
    <w:p w14:paraId="10422AFD" w14:textId="77777777" w:rsidR="00C86EE5" w:rsidRPr="00572187" w:rsidRDefault="00C86EE5">
      <w:pPr>
        <w:pStyle w:val="ListParagraph"/>
        <w:numPr>
          <w:ilvl w:val="0"/>
          <w:numId w:val="6"/>
        </w:numPr>
        <w:spacing w:after="0" w:line="240" w:lineRule="auto"/>
        <w:rPr>
          <w:rFonts w:ascii="Noto Sans SC" w:eastAsia="Noto Sans SC" w:hAnsi="Noto Sans SC"/>
          <w:lang w:eastAsia="zh-CN"/>
        </w:rPr>
      </w:pPr>
      <w:r w:rsidRPr="00572187">
        <w:rPr>
          <w:rFonts w:ascii="Microsoft JhengHei" w:eastAsia="Microsoft JhengHei" w:hAnsi="Microsoft JhengHei" w:cs="Microsoft JhengHei" w:hint="eastAsia"/>
          <w:lang w:val="zh-Hans" w:eastAsia="zh-CN"/>
        </w:rPr>
        <w:t>电</w:t>
      </w:r>
      <w:r w:rsidRPr="00572187">
        <w:rPr>
          <w:rFonts w:ascii="Yu Gothic" w:eastAsia="Yu Gothic" w:hAnsi="Yu Gothic" w:cs="Yu Gothic" w:hint="eastAsia"/>
          <w:lang w:val="zh-Hans" w:eastAsia="zh-CN"/>
        </w:rPr>
        <w:t>子</w:t>
      </w:r>
      <w:r w:rsidRPr="00572187">
        <w:rPr>
          <w:rFonts w:ascii="Noto Sans SC" w:eastAsia="Noto Sans SC" w:hAnsi="Noto Sans SC" w:cs="SimSun"/>
          <w:lang w:val="zh-Hans" w:eastAsia="zh-CN"/>
        </w:rPr>
        <w:t xml:space="preserve"> </w:t>
      </w:r>
      <w:r w:rsidRPr="00C86EE5">
        <w:rPr>
          <w:rStyle w:val="BodyTextChar"/>
          <w:lang w:eastAsia="zh-CN"/>
        </w:rPr>
        <w:t>Word</w:t>
      </w:r>
      <w:r w:rsidRPr="00572187">
        <w:rPr>
          <w:rFonts w:ascii="Noto Sans SC" w:eastAsia="Noto Sans SC" w:hAnsi="Noto Sans SC" w:cs="SimSun"/>
          <w:lang w:val="zh-Hans" w:eastAsia="zh-CN"/>
        </w:rPr>
        <w:t xml:space="preserve"> </w:t>
      </w:r>
      <w:r w:rsidRPr="00572187">
        <w:rPr>
          <w:rFonts w:ascii="Noto Sans SC" w:eastAsia="Noto Sans SC" w:hAnsi="Noto Sans SC" w:cs="SimSun" w:hint="eastAsia"/>
          <w:lang w:val="zh-Hans" w:eastAsia="zh-CN"/>
        </w:rPr>
        <w:t>文档（兼容屏幕</w:t>
      </w:r>
      <w:r w:rsidRPr="00572187">
        <w:rPr>
          <w:rFonts w:ascii="Microsoft JhengHei" w:eastAsia="Microsoft JhengHei" w:hAnsi="Microsoft JhengHei" w:cs="Microsoft JhengHei" w:hint="eastAsia"/>
          <w:lang w:val="zh-Hans" w:eastAsia="zh-CN"/>
        </w:rPr>
        <w:t>阅读</w:t>
      </w:r>
      <w:r w:rsidRPr="00572187">
        <w:rPr>
          <w:rFonts w:ascii="Yu Gothic" w:eastAsia="Yu Gothic" w:hAnsi="Yu Gothic" w:cs="Yu Gothic" w:hint="eastAsia"/>
          <w:lang w:val="zh-Hans" w:eastAsia="zh-CN"/>
        </w:rPr>
        <w:t>器）</w:t>
      </w:r>
    </w:p>
    <w:p w14:paraId="5577D738" w14:textId="77777777" w:rsidR="00C86EE5" w:rsidRPr="00572187" w:rsidRDefault="00C86EE5">
      <w:pPr>
        <w:pStyle w:val="ListParagraph"/>
        <w:numPr>
          <w:ilvl w:val="0"/>
          <w:numId w:val="6"/>
        </w:numPr>
        <w:spacing w:after="0" w:line="240" w:lineRule="auto"/>
        <w:rPr>
          <w:rFonts w:ascii="Noto Sans SC" w:eastAsia="Noto Sans SC" w:hAnsi="Noto Sans SC"/>
        </w:rPr>
      </w:pPr>
      <w:proofErr w:type="spellStart"/>
      <w:r w:rsidRPr="00572187">
        <w:rPr>
          <w:rFonts w:ascii="Microsoft JhengHei" w:eastAsia="Microsoft JhengHei" w:hAnsi="Microsoft JhengHei" w:cs="Microsoft JhengHei" w:hint="eastAsia"/>
          <w:lang w:val="zh-Hans"/>
        </w:rPr>
        <w:t>电</w:t>
      </w:r>
      <w:r w:rsidRPr="00572187">
        <w:rPr>
          <w:rFonts w:ascii="Yu Gothic" w:eastAsia="Yu Gothic" w:hAnsi="Yu Gothic" w:cs="Yu Gothic" w:hint="eastAsia"/>
          <w:lang w:val="zh-Hans"/>
        </w:rPr>
        <w:t>子</w:t>
      </w:r>
      <w:proofErr w:type="spellEnd"/>
      <w:r w:rsidRPr="00572187">
        <w:rPr>
          <w:rFonts w:ascii="Noto Sans SC" w:eastAsia="Noto Sans SC" w:hAnsi="Noto Sans SC" w:cs="SimSun"/>
          <w:lang w:val="zh-Hans"/>
        </w:rPr>
        <w:t xml:space="preserve"> </w:t>
      </w:r>
      <w:r w:rsidRPr="00C86EE5">
        <w:rPr>
          <w:rStyle w:val="BodyTextChar"/>
          <w:lang w:val="zh-Hans"/>
        </w:rPr>
        <w:t>PDF</w:t>
      </w:r>
    </w:p>
    <w:p w14:paraId="718858BB" w14:textId="77777777" w:rsidR="00C86EE5" w:rsidRPr="007C6608" w:rsidRDefault="00C86EE5" w:rsidP="00C86EE5">
      <w:pPr>
        <w:rPr>
          <w:rFonts w:ascii="Noto Sans SC" w:eastAsia="Noto Sans SC" w:hAnsi="Noto Sans SC"/>
          <w:lang w:eastAsia="zh-CN"/>
        </w:rPr>
      </w:pPr>
      <w:r w:rsidRPr="007C6608">
        <w:rPr>
          <w:rFonts w:ascii="Noto Sans SC" w:eastAsia="Noto Sans SC" w:hAnsi="Noto Sans SC" w:cs="SimSun"/>
          <w:lang w:val="zh-Hans" w:eastAsia="zh-CN"/>
        </w:rPr>
        <w:t>本文件可在市政府官网上查阅，并可应要求提供英语以外的其他语言版本。</w:t>
      </w:r>
    </w:p>
    <w:p w14:paraId="43AFD544" w14:textId="16C0F286" w:rsidR="00C86EE5" w:rsidRDefault="00C86EE5" w:rsidP="00061609">
      <w:pPr>
        <w:pStyle w:val="BodyText"/>
        <w:rPr>
          <w:rFonts w:ascii="MS Gothic" w:eastAsia="MS Gothic" w:hAnsi="MS Gothic" w:cs="MS Gothic"/>
          <w:lang w:val="zh-Hans" w:eastAsia="zh-CN"/>
        </w:rPr>
      </w:pPr>
      <w:r w:rsidRPr="007C6608">
        <w:rPr>
          <w:rFonts w:ascii="Noto Sans SC" w:eastAsia="Noto Sans SC" w:hAnsi="Noto Sans SC" w:cs="SimSun"/>
          <w:lang w:val="zh-Hans" w:eastAsia="zh-CN"/>
        </w:rPr>
        <w:t xml:space="preserve">口笔译服务处可提供免费服务，协助非英语使用者与 </w:t>
      </w:r>
      <w:r w:rsidRPr="00C86EE5">
        <w:rPr>
          <w:lang w:eastAsia="zh-CN"/>
        </w:rPr>
        <w:t>Bayswater</w:t>
      </w:r>
      <w:r w:rsidRPr="007C6608">
        <w:rPr>
          <w:rFonts w:ascii="Noto Sans SC" w:eastAsia="Noto Sans SC" w:hAnsi="Noto Sans SC" w:cs="SimSun"/>
          <w:lang w:val="zh-Hans" w:eastAsia="zh-CN"/>
        </w:rPr>
        <w:t xml:space="preserve"> 市政府交流。详情请访问 </w:t>
      </w:r>
      <w:r>
        <w:fldChar w:fldCharType="begin"/>
      </w:r>
      <w:r>
        <w:instrText>HYPERLINK "http://www.tisnational.gov.au"</w:instrText>
      </w:r>
      <w:r>
        <w:fldChar w:fldCharType="separate"/>
      </w:r>
      <w:r w:rsidRPr="00C86EE5">
        <w:rPr>
          <w:rStyle w:val="Hyperlink"/>
          <w:lang w:val="zh-Hans" w:eastAsia="zh-CN"/>
        </w:rPr>
        <w:t>www.tisnational.gov.au</w:t>
      </w:r>
      <w:r>
        <w:fldChar w:fldCharType="end"/>
      </w:r>
      <w:r>
        <w:rPr>
          <w:rFonts w:ascii="Noto Sans SC" w:eastAsia="Noto Sans SC" w:hAnsi="Noto Sans SC" w:cs="SimSun"/>
          <w:lang w:val="en-US" w:eastAsia="zh-CN"/>
        </w:rPr>
        <w:t xml:space="preserve"> </w:t>
      </w:r>
      <w:r w:rsidRPr="007C6608">
        <w:rPr>
          <w:rFonts w:ascii="Noto Sans SC" w:eastAsia="Noto Sans SC" w:hAnsi="Noto Sans SC" w:cs="SimSun"/>
          <w:lang w:val="zh-Hans" w:eastAsia="zh-CN"/>
        </w:rPr>
        <w:t xml:space="preserve">或致电 </w:t>
      </w:r>
      <w:r w:rsidRPr="00C86EE5">
        <w:rPr>
          <w:rStyle w:val="Strong"/>
          <w:lang w:eastAsia="zh-CN"/>
        </w:rPr>
        <w:t>131 450</w:t>
      </w:r>
      <w:r w:rsidRPr="00C86EE5">
        <w:rPr>
          <w:rFonts w:ascii="MS Gothic" w:eastAsia="MS Gothic" w:hAnsi="MS Gothic" w:cs="MS Gothic" w:hint="eastAsia"/>
          <w:lang w:val="zh-Hans" w:eastAsia="zh-CN"/>
        </w:rPr>
        <w:t>。</w:t>
      </w:r>
    </w:p>
    <w:p w14:paraId="5590D8B9" w14:textId="77777777" w:rsidR="00C86EE5" w:rsidRDefault="00C86EE5" w:rsidP="00061609">
      <w:pPr>
        <w:pStyle w:val="BodyText"/>
        <w:rPr>
          <w:lang w:eastAsia="zh-CN"/>
        </w:rPr>
      </w:pPr>
    </w:p>
    <w:p w14:paraId="31FCDDF8" w14:textId="3A8CB950" w:rsidR="00C86EE5" w:rsidRPr="00C86EE5" w:rsidRDefault="00C86EE5" w:rsidP="009A347D">
      <w:pPr>
        <w:pStyle w:val="Heading4"/>
      </w:pPr>
      <w:r w:rsidRPr="00C86EE5">
        <w:t xml:space="preserve">Acknowledgement of Country </w:t>
      </w:r>
    </w:p>
    <w:p w14:paraId="4CDC3328" w14:textId="77777777" w:rsidR="00C86EE5" w:rsidRPr="00C86EE5" w:rsidRDefault="00C86EE5" w:rsidP="00061609">
      <w:pPr>
        <w:pStyle w:val="BodyText"/>
      </w:pPr>
      <w:proofErr w:type="spellStart"/>
      <w:r w:rsidRPr="00C86EE5">
        <w:t>Ngalla</w:t>
      </w:r>
      <w:proofErr w:type="spellEnd"/>
      <w:r w:rsidRPr="00C86EE5">
        <w:t xml:space="preserve"> City of Bayswater </w:t>
      </w:r>
      <w:proofErr w:type="spellStart"/>
      <w:r w:rsidRPr="00C86EE5">
        <w:t>kaatanginy</w:t>
      </w:r>
      <w:proofErr w:type="spellEnd"/>
      <w:r w:rsidRPr="00C86EE5">
        <w:t xml:space="preserve"> </w:t>
      </w:r>
      <w:proofErr w:type="spellStart"/>
      <w:r w:rsidRPr="00C86EE5">
        <w:t>baalapa</w:t>
      </w:r>
      <w:proofErr w:type="spellEnd"/>
      <w:r w:rsidRPr="00C86EE5">
        <w:t xml:space="preserve"> Noongar </w:t>
      </w:r>
      <w:proofErr w:type="spellStart"/>
      <w:r w:rsidRPr="00C86EE5">
        <w:t>Boodja</w:t>
      </w:r>
      <w:proofErr w:type="spellEnd"/>
      <w:r w:rsidRPr="00C86EE5">
        <w:t xml:space="preserve"> </w:t>
      </w:r>
      <w:proofErr w:type="spellStart"/>
      <w:r w:rsidRPr="00C86EE5">
        <w:t>baaranginy</w:t>
      </w:r>
      <w:proofErr w:type="spellEnd"/>
      <w:r w:rsidRPr="00C86EE5">
        <w:t xml:space="preserve">, Wadjuk moort Noongar moort, </w:t>
      </w:r>
      <w:proofErr w:type="spellStart"/>
      <w:r w:rsidRPr="00C86EE5">
        <w:t>boordiar’s</w:t>
      </w:r>
      <w:proofErr w:type="spellEnd"/>
      <w:r w:rsidRPr="00C86EE5">
        <w:t xml:space="preserve"> </w:t>
      </w:r>
      <w:proofErr w:type="spellStart"/>
      <w:r w:rsidRPr="00C86EE5">
        <w:t>koora</w:t>
      </w:r>
      <w:proofErr w:type="spellEnd"/>
      <w:r w:rsidRPr="00C86EE5">
        <w:t xml:space="preserve"> </w:t>
      </w:r>
      <w:proofErr w:type="spellStart"/>
      <w:r w:rsidRPr="00C86EE5">
        <w:t>koora</w:t>
      </w:r>
      <w:proofErr w:type="spellEnd"/>
      <w:r w:rsidRPr="00C86EE5">
        <w:t xml:space="preserve">, </w:t>
      </w:r>
      <w:proofErr w:type="spellStart"/>
      <w:r w:rsidRPr="00C86EE5">
        <w:t>boordiar’s</w:t>
      </w:r>
      <w:proofErr w:type="spellEnd"/>
      <w:r w:rsidRPr="00C86EE5">
        <w:t xml:space="preserve"> ye yay </w:t>
      </w:r>
      <w:proofErr w:type="spellStart"/>
      <w:r w:rsidRPr="00C86EE5">
        <w:t>ba</w:t>
      </w:r>
      <w:proofErr w:type="spellEnd"/>
      <w:r w:rsidRPr="00C86EE5">
        <w:t xml:space="preserve"> </w:t>
      </w:r>
      <w:proofErr w:type="spellStart"/>
      <w:r w:rsidRPr="00C86EE5">
        <w:t>boordiar’s</w:t>
      </w:r>
      <w:proofErr w:type="spellEnd"/>
      <w:r w:rsidRPr="00C86EE5">
        <w:t xml:space="preserve"> </w:t>
      </w:r>
      <w:proofErr w:type="spellStart"/>
      <w:r w:rsidRPr="00C86EE5">
        <w:t>boordawyn</w:t>
      </w:r>
      <w:proofErr w:type="spellEnd"/>
      <w:r w:rsidRPr="00C86EE5">
        <w:t xml:space="preserve"> </w:t>
      </w:r>
      <w:proofErr w:type="spellStart"/>
      <w:r w:rsidRPr="00C86EE5">
        <w:t>wah</w:t>
      </w:r>
      <w:proofErr w:type="spellEnd"/>
      <w:r w:rsidRPr="00C86EE5">
        <w:t>.</w:t>
      </w:r>
    </w:p>
    <w:p w14:paraId="36A36AFC" w14:textId="77777777" w:rsidR="00C86EE5" w:rsidRPr="00C86EE5" w:rsidRDefault="00C86EE5" w:rsidP="00061609">
      <w:pPr>
        <w:pStyle w:val="BodyText"/>
      </w:pPr>
      <w:r w:rsidRPr="00C86EE5">
        <w:t>The City of Bayswater acknowledges the Traditional Custodians of the land, the Whadjuk people of the Noongar nation, and pays its respects to Elders past, present and emerging.</w:t>
      </w:r>
    </w:p>
    <w:p w14:paraId="364C1D24" w14:textId="77777777" w:rsidR="00C86EE5" w:rsidRPr="00C86EE5" w:rsidRDefault="00C86EE5" w:rsidP="00061609">
      <w:pPr>
        <w:pStyle w:val="BodyText"/>
      </w:pPr>
      <w:r w:rsidRPr="00C86EE5">
        <w:t xml:space="preserve">The </w:t>
      </w:r>
      <w:proofErr w:type="gramStart"/>
      <w:r w:rsidRPr="00C86EE5">
        <w:t>City</w:t>
      </w:r>
      <w:proofErr w:type="gramEnd"/>
      <w:r w:rsidRPr="00C86EE5">
        <w:t xml:space="preserve"> extends this acknowledgement to all Aboriginal and Torres Strait Islander peoples who took part in this consultation.</w:t>
      </w:r>
    </w:p>
    <w:p w14:paraId="2106AE85" w14:textId="77777777" w:rsidR="00C86EE5" w:rsidRPr="00C86EE5" w:rsidRDefault="00C86EE5" w:rsidP="009A347D">
      <w:pPr>
        <w:pStyle w:val="Heading4"/>
      </w:pPr>
      <w:r w:rsidRPr="00C86EE5">
        <w:t>Inclusivity Statement</w:t>
      </w:r>
    </w:p>
    <w:p w14:paraId="1861DFE3" w14:textId="77777777" w:rsidR="00C86EE5" w:rsidRPr="00C86EE5" w:rsidRDefault="00C86EE5" w:rsidP="00061609">
      <w:pPr>
        <w:pStyle w:val="BodyText"/>
      </w:pPr>
      <w:r w:rsidRPr="00C86EE5">
        <w:t>The City of Bayswater is committed to providing an inclusive, safe and respectful organisation and work environment, free from discrimination, harassment and racism. We recognise the impacts of inequity and discrimination and strive to remove the barriers these create.</w:t>
      </w:r>
    </w:p>
    <w:p w14:paraId="436E0CF0" w14:textId="4ECF53C9" w:rsidR="00C86EE5" w:rsidRDefault="00C86EE5" w:rsidP="00061609">
      <w:pPr>
        <w:pStyle w:val="BodyText"/>
      </w:pPr>
      <w:r w:rsidRPr="00C86EE5">
        <w:t xml:space="preserve">We celebrate diversity as a strength within our community. Supporting diversity and operating in an inclusive and respectful manner is central to our values and principles of </w:t>
      </w:r>
      <w:r w:rsidRPr="00C86EE5">
        <w:lastRenderedPageBreak/>
        <w:t>providing safe, accessible and welcoming services and facilities for the community and our employees and partners.</w:t>
      </w:r>
    </w:p>
    <w:p w14:paraId="02CE2376" w14:textId="77777777" w:rsidR="00C86EE5" w:rsidRDefault="00C86EE5">
      <w:pPr>
        <w:spacing w:after="160" w:line="278" w:lineRule="auto"/>
        <w:rPr>
          <w:rFonts w:ascii="Arial" w:hAnsi="Arial"/>
          <w:sz w:val="24"/>
        </w:rPr>
      </w:pPr>
      <w:r>
        <w:br w:type="page"/>
      </w:r>
    </w:p>
    <w:p w14:paraId="4699C6FE" w14:textId="77777777" w:rsidR="00C86EE5" w:rsidRPr="00C86EE5" w:rsidRDefault="00C86EE5" w:rsidP="00061609">
      <w:pPr>
        <w:pStyle w:val="Heading2"/>
      </w:pPr>
      <w:bookmarkStart w:id="2" w:name="_Toc232673947"/>
      <w:bookmarkStart w:id="3" w:name="_Toc232674026"/>
      <w:r w:rsidRPr="00C86EE5">
        <w:lastRenderedPageBreak/>
        <w:t>Contents</w:t>
      </w:r>
      <w:bookmarkEnd w:id="2"/>
      <w:bookmarkEnd w:id="3"/>
    </w:p>
    <w:sdt>
      <w:sdtPr>
        <w:id w:val="-1565632611"/>
        <w:docPartObj>
          <w:docPartGallery w:val="Table of Contents"/>
          <w:docPartUnique/>
        </w:docPartObj>
      </w:sdtPr>
      <w:sdtEndPr>
        <w:rPr>
          <w:b/>
          <w:bCs/>
          <w:noProof/>
        </w:rPr>
      </w:sdtEndPr>
      <w:sdtContent>
        <w:p w14:paraId="406E7D5B" w14:textId="7E241979" w:rsidR="00312593" w:rsidRPr="00312593" w:rsidRDefault="00312593" w:rsidP="00312593">
          <w:pPr>
            <w:pStyle w:val="BodyText"/>
            <w:tabs>
              <w:tab w:val="right" w:leader="dot" w:pos="9498"/>
            </w:tabs>
            <w:spacing w:after="480"/>
            <w:rPr>
              <w:lang w:eastAsia="en-GB"/>
            </w:rPr>
          </w:pPr>
          <w:r w:rsidRPr="00312593">
            <w:fldChar w:fldCharType="begin"/>
          </w:r>
          <w:r w:rsidRPr="00312593">
            <w:instrText xml:space="preserve"> TOC \h \z \t "Heading 2,1" </w:instrText>
          </w:r>
          <w:r w:rsidRPr="00312593">
            <w:fldChar w:fldCharType="separate"/>
          </w:r>
          <w:hyperlink w:anchor="_Toc232674027" w:history="1">
            <w:r w:rsidRPr="00312593">
              <w:rPr>
                <w:rStyle w:val="Hyperlink"/>
              </w:rPr>
              <w:t>Mayor's message</w:t>
            </w:r>
            <w:r w:rsidRPr="00312593">
              <w:rPr>
                <w:rStyle w:val="Hyperlink"/>
                <w:webHidden/>
              </w:rPr>
              <w:tab/>
            </w:r>
            <w:r w:rsidRPr="00312593">
              <w:rPr>
                <w:rStyle w:val="Hyperlink"/>
                <w:webHidden/>
              </w:rPr>
              <w:fldChar w:fldCharType="begin"/>
            </w:r>
            <w:r w:rsidRPr="00312593">
              <w:rPr>
                <w:rStyle w:val="Hyperlink"/>
                <w:webHidden/>
              </w:rPr>
              <w:instrText xml:space="preserve"> PAGEREF _Toc232674027 \h </w:instrText>
            </w:r>
            <w:r w:rsidRPr="00312593">
              <w:rPr>
                <w:rStyle w:val="Hyperlink"/>
                <w:webHidden/>
              </w:rPr>
            </w:r>
            <w:r w:rsidRPr="00312593">
              <w:rPr>
                <w:rStyle w:val="Hyperlink"/>
                <w:webHidden/>
              </w:rPr>
              <w:fldChar w:fldCharType="separate"/>
            </w:r>
            <w:r w:rsidRPr="00312593">
              <w:rPr>
                <w:rStyle w:val="Hyperlink"/>
                <w:webHidden/>
              </w:rPr>
              <w:t>7</w:t>
            </w:r>
            <w:r w:rsidRPr="00312593">
              <w:rPr>
                <w:rStyle w:val="Hyperlink"/>
                <w:webHidden/>
              </w:rPr>
              <w:fldChar w:fldCharType="end"/>
            </w:r>
          </w:hyperlink>
        </w:p>
        <w:p w14:paraId="69CBF375" w14:textId="37495F78" w:rsidR="00312593" w:rsidRPr="00312593" w:rsidRDefault="00312593" w:rsidP="00312593">
          <w:pPr>
            <w:pStyle w:val="BodyText"/>
            <w:tabs>
              <w:tab w:val="right" w:leader="dot" w:pos="9498"/>
            </w:tabs>
            <w:spacing w:after="480"/>
            <w:rPr>
              <w:lang w:eastAsia="en-GB"/>
            </w:rPr>
          </w:pPr>
          <w:hyperlink w:anchor="_Toc232674028" w:history="1">
            <w:r w:rsidRPr="00312593">
              <w:rPr>
                <w:rStyle w:val="Hyperlink"/>
              </w:rPr>
              <w:t>Introduction</w:t>
            </w:r>
            <w:r w:rsidRPr="00312593">
              <w:rPr>
                <w:rStyle w:val="Hyperlink"/>
                <w:webHidden/>
              </w:rPr>
              <w:tab/>
            </w:r>
            <w:r w:rsidRPr="00312593">
              <w:rPr>
                <w:rStyle w:val="Hyperlink"/>
                <w:webHidden/>
              </w:rPr>
              <w:fldChar w:fldCharType="begin"/>
            </w:r>
            <w:r w:rsidRPr="00312593">
              <w:rPr>
                <w:rStyle w:val="Hyperlink"/>
                <w:webHidden/>
              </w:rPr>
              <w:instrText xml:space="preserve"> PAGEREF _Toc232674028 \h </w:instrText>
            </w:r>
            <w:r w:rsidRPr="00312593">
              <w:rPr>
                <w:rStyle w:val="Hyperlink"/>
                <w:webHidden/>
              </w:rPr>
            </w:r>
            <w:r w:rsidRPr="00312593">
              <w:rPr>
                <w:rStyle w:val="Hyperlink"/>
                <w:webHidden/>
              </w:rPr>
              <w:fldChar w:fldCharType="separate"/>
            </w:r>
            <w:r w:rsidRPr="00312593">
              <w:rPr>
                <w:rStyle w:val="Hyperlink"/>
                <w:webHidden/>
              </w:rPr>
              <w:t>8</w:t>
            </w:r>
            <w:r w:rsidRPr="00312593">
              <w:rPr>
                <w:rStyle w:val="Hyperlink"/>
                <w:webHidden/>
              </w:rPr>
              <w:fldChar w:fldCharType="end"/>
            </w:r>
          </w:hyperlink>
        </w:p>
        <w:p w14:paraId="5047C2D1" w14:textId="7CDB956F" w:rsidR="00312593" w:rsidRPr="00312593" w:rsidRDefault="00312593" w:rsidP="00312593">
          <w:pPr>
            <w:pStyle w:val="BodyText"/>
            <w:tabs>
              <w:tab w:val="right" w:leader="dot" w:pos="9498"/>
            </w:tabs>
            <w:spacing w:after="480"/>
            <w:rPr>
              <w:lang w:eastAsia="en-GB"/>
            </w:rPr>
          </w:pPr>
          <w:hyperlink w:anchor="_Toc232674029" w:history="1">
            <w:r w:rsidRPr="00312593">
              <w:rPr>
                <w:rStyle w:val="Hyperlink"/>
                <w:lang w:val="en-US"/>
              </w:rPr>
              <w:t>Progress over the last five years</w:t>
            </w:r>
            <w:r w:rsidRPr="00312593">
              <w:rPr>
                <w:rStyle w:val="Hyperlink"/>
                <w:webHidden/>
              </w:rPr>
              <w:tab/>
            </w:r>
            <w:r w:rsidRPr="00312593">
              <w:rPr>
                <w:rStyle w:val="Hyperlink"/>
                <w:webHidden/>
              </w:rPr>
              <w:fldChar w:fldCharType="begin"/>
            </w:r>
            <w:r w:rsidRPr="00312593">
              <w:rPr>
                <w:rStyle w:val="Hyperlink"/>
                <w:webHidden/>
              </w:rPr>
              <w:instrText xml:space="preserve"> PAGEREF _Toc232674029 \h </w:instrText>
            </w:r>
            <w:r w:rsidRPr="00312593">
              <w:rPr>
                <w:rStyle w:val="Hyperlink"/>
                <w:webHidden/>
              </w:rPr>
            </w:r>
            <w:r w:rsidRPr="00312593">
              <w:rPr>
                <w:rStyle w:val="Hyperlink"/>
                <w:webHidden/>
              </w:rPr>
              <w:fldChar w:fldCharType="separate"/>
            </w:r>
            <w:r w:rsidRPr="00312593">
              <w:rPr>
                <w:rStyle w:val="Hyperlink"/>
                <w:webHidden/>
              </w:rPr>
              <w:t>12</w:t>
            </w:r>
            <w:r w:rsidRPr="00312593">
              <w:rPr>
                <w:rStyle w:val="Hyperlink"/>
                <w:webHidden/>
              </w:rPr>
              <w:fldChar w:fldCharType="end"/>
            </w:r>
          </w:hyperlink>
        </w:p>
        <w:p w14:paraId="6C09BAAB" w14:textId="2A5FCEF8" w:rsidR="00312593" w:rsidRPr="00312593" w:rsidRDefault="00312593" w:rsidP="00312593">
          <w:pPr>
            <w:pStyle w:val="BodyText"/>
            <w:tabs>
              <w:tab w:val="right" w:leader="dot" w:pos="9498"/>
            </w:tabs>
            <w:spacing w:after="480"/>
            <w:rPr>
              <w:lang w:eastAsia="en-GB"/>
            </w:rPr>
          </w:pPr>
          <w:hyperlink w:anchor="_Toc232674030" w:history="1">
            <w:r w:rsidRPr="00312593">
              <w:rPr>
                <w:rStyle w:val="Hyperlink"/>
              </w:rPr>
              <w:t>About the City of Bayswater</w:t>
            </w:r>
            <w:r w:rsidRPr="00312593">
              <w:rPr>
                <w:rStyle w:val="Hyperlink"/>
                <w:webHidden/>
              </w:rPr>
              <w:tab/>
            </w:r>
            <w:r w:rsidRPr="00312593">
              <w:rPr>
                <w:rStyle w:val="Hyperlink"/>
                <w:webHidden/>
              </w:rPr>
              <w:fldChar w:fldCharType="begin"/>
            </w:r>
            <w:r w:rsidRPr="00312593">
              <w:rPr>
                <w:rStyle w:val="Hyperlink"/>
                <w:webHidden/>
              </w:rPr>
              <w:instrText xml:space="preserve"> PAGEREF _Toc232674030 \h </w:instrText>
            </w:r>
            <w:r w:rsidRPr="00312593">
              <w:rPr>
                <w:rStyle w:val="Hyperlink"/>
                <w:webHidden/>
              </w:rPr>
            </w:r>
            <w:r w:rsidRPr="00312593">
              <w:rPr>
                <w:rStyle w:val="Hyperlink"/>
                <w:webHidden/>
              </w:rPr>
              <w:fldChar w:fldCharType="separate"/>
            </w:r>
            <w:r w:rsidRPr="00312593">
              <w:rPr>
                <w:rStyle w:val="Hyperlink"/>
                <w:webHidden/>
              </w:rPr>
              <w:t>14</w:t>
            </w:r>
            <w:r w:rsidRPr="00312593">
              <w:rPr>
                <w:rStyle w:val="Hyperlink"/>
                <w:webHidden/>
              </w:rPr>
              <w:fldChar w:fldCharType="end"/>
            </w:r>
          </w:hyperlink>
        </w:p>
        <w:p w14:paraId="4C4B1DCB" w14:textId="17484399" w:rsidR="00312593" w:rsidRPr="00312593" w:rsidRDefault="00312593" w:rsidP="00312593">
          <w:pPr>
            <w:pStyle w:val="BodyText"/>
            <w:tabs>
              <w:tab w:val="right" w:leader="dot" w:pos="9498"/>
            </w:tabs>
            <w:spacing w:after="480"/>
            <w:rPr>
              <w:lang w:eastAsia="en-GB"/>
            </w:rPr>
          </w:pPr>
          <w:hyperlink w:anchor="_Toc232674031" w:history="1">
            <w:r w:rsidRPr="00312593">
              <w:rPr>
                <w:rStyle w:val="Hyperlink"/>
              </w:rPr>
              <w:t>The role of local government in access and inclusion</w:t>
            </w:r>
            <w:r w:rsidRPr="00312593">
              <w:rPr>
                <w:rStyle w:val="Hyperlink"/>
                <w:webHidden/>
              </w:rPr>
              <w:tab/>
            </w:r>
            <w:r w:rsidRPr="00312593">
              <w:rPr>
                <w:rStyle w:val="Hyperlink"/>
                <w:webHidden/>
              </w:rPr>
              <w:fldChar w:fldCharType="begin"/>
            </w:r>
            <w:r w:rsidRPr="00312593">
              <w:rPr>
                <w:rStyle w:val="Hyperlink"/>
                <w:webHidden/>
              </w:rPr>
              <w:instrText xml:space="preserve"> PAGEREF _Toc232674031 \h </w:instrText>
            </w:r>
            <w:r w:rsidRPr="00312593">
              <w:rPr>
                <w:rStyle w:val="Hyperlink"/>
                <w:webHidden/>
              </w:rPr>
            </w:r>
            <w:r w:rsidRPr="00312593">
              <w:rPr>
                <w:rStyle w:val="Hyperlink"/>
                <w:webHidden/>
              </w:rPr>
              <w:fldChar w:fldCharType="separate"/>
            </w:r>
            <w:r w:rsidRPr="00312593">
              <w:rPr>
                <w:rStyle w:val="Hyperlink"/>
                <w:webHidden/>
              </w:rPr>
              <w:t>17</w:t>
            </w:r>
            <w:r w:rsidRPr="00312593">
              <w:rPr>
                <w:rStyle w:val="Hyperlink"/>
                <w:webHidden/>
              </w:rPr>
              <w:fldChar w:fldCharType="end"/>
            </w:r>
          </w:hyperlink>
        </w:p>
        <w:p w14:paraId="78C2CF55" w14:textId="62A9601F" w:rsidR="00312593" w:rsidRPr="00312593" w:rsidRDefault="00312593" w:rsidP="00312593">
          <w:pPr>
            <w:pStyle w:val="BodyText"/>
            <w:tabs>
              <w:tab w:val="right" w:leader="dot" w:pos="9498"/>
            </w:tabs>
            <w:spacing w:after="480"/>
            <w:rPr>
              <w:lang w:eastAsia="en-GB"/>
            </w:rPr>
          </w:pPr>
          <w:hyperlink w:anchor="_Toc232674032" w:history="1">
            <w:r w:rsidRPr="00312593">
              <w:rPr>
                <w:rStyle w:val="Hyperlink"/>
              </w:rPr>
              <w:t>Development of Inclusive Bayswater: Access and Inclusion Plan 2025-2030</w:t>
            </w:r>
            <w:r w:rsidRPr="00312593">
              <w:rPr>
                <w:rStyle w:val="Hyperlink"/>
                <w:webHidden/>
              </w:rPr>
              <w:tab/>
            </w:r>
            <w:r w:rsidRPr="00312593">
              <w:rPr>
                <w:rStyle w:val="Hyperlink"/>
                <w:webHidden/>
              </w:rPr>
              <w:fldChar w:fldCharType="begin"/>
            </w:r>
            <w:r w:rsidRPr="00312593">
              <w:rPr>
                <w:rStyle w:val="Hyperlink"/>
                <w:webHidden/>
              </w:rPr>
              <w:instrText xml:space="preserve"> PAGEREF _Toc232674032 \h </w:instrText>
            </w:r>
            <w:r w:rsidRPr="00312593">
              <w:rPr>
                <w:rStyle w:val="Hyperlink"/>
                <w:webHidden/>
              </w:rPr>
            </w:r>
            <w:r w:rsidRPr="00312593">
              <w:rPr>
                <w:rStyle w:val="Hyperlink"/>
                <w:webHidden/>
              </w:rPr>
              <w:fldChar w:fldCharType="separate"/>
            </w:r>
            <w:r w:rsidRPr="00312593">
              <w:rPr>
                <w:rStyle w:val="Hyperlink"/>
                <w:webHidden/>
              </w:rPr>
              <w:t>19</w:t>
            </w:r>
            <w:r w:rsidRPr="00312593">
              <w:rPr>
                <w:rStyle w:val="Hyperlink"/>
                <w:webHidden/>
              </w:rPr>
              <w:fldChar w:fldCharType="end"/>
            </w:r>
          </w:hyperlink>
        </w:p>
        <w:p w14:paraId="6498E0DE" w14:textId="31831C2C" w:rsidR="00312593" w:rsidRPr="00312593" w:rsidRDefault="00312593" w:rsidP="00312593">
          <w:pPr>
            <w:pStyle w:val="BodyText"/>
            <w:tabs>
              <w:tab w:val="right" w:leader="dot" w:pos="9498"/>
            </w:tabs>
            <w:spacing w:after="480"/>
            <w:rPr>
              <w:lang w:eastAsia="en-GB"/>
            </w:rPr>
          </w:pPr>
          <w:hyperlink w:anchor="_Toc232674033" w:history="1">
            <w:r w:rsidRPr="00312593">
              <w:rPr>
                <w:rStyle w:val="Hyperlink"/>
              </w:rPr>
              <w:t>Improving access and inclusion within the City of Bayswater from 2025-2030</w:t>
            </w:r>
            <w:r w:rsidRPr="00312593">
              <w:rPr>
                <w:rStyle w:val="Hyperlink"/>
                <w:webHidden/>
              </w:rPr>
              <w:tab/>
            </w:r>
            <w:r w:rsidRPr="00312593">
              <w:rPr>
                <w:rStyle w:val="Hyperlink"/>
                <w:webHidden/>
              </w:rPr>
              <w:fldChar w:fldCharType="begin"/>
            </w:r>
            <w:r w:rsidRPr="00312593">
              <w:rPr>
                <w:rStyle w:val="Hyperlink"/>
                <w:webHidden/>
              </w:rPr>
              <w:instrText xml:space="preserve"> PAGEREF _Toc232674033 \h </w:instrText>
            </w:r>
            <w:r w:rsidRPr="00312593">
              <w:rPr>
                <w:rStyle w:val="Hyperlink"/>
                <w:webHidden/>
              </w:rPr>
            </w:r>
            <w:r w:rsidRPr="00312593">
              <w:rPr>
                <w:rStyle w:val="Hyperlink"/>
                <w:webHidden/>
              </w:rPr>
              <w:fldChar w:fldCharType="separate"/>
            </w:r>
            <w:r w:rsidRPr="00312593">
              <w:rPr>
                <w:rStyle w:val="Hyperlink"/>
                <w:webHidden/>
              </w:rPr>
              <w:t>27</w:t>
            </w:r>
            <w:r w:rsidRPr="00312593">
              <w:rPr>
                <w:rStyle w:val="Hyperlink"/>
                <w:webHidden/>
              </w:rPr>
              <w:fldChar w:fldCharType="end"/>
            </w:r>
          </w:hyperlink>
        </w:p>
        <w:p w14:paraId="57F7A18E" w14:textId="60F0783B" w:rsidR="00312593" w:rsidRPr="00312593" w:rsidRDefault="00312593" w:rsidP="00312593">
          <w:pPr>
            <w:pStyle w:val="BodyText"/>
            <w:tabs>
              <w:tab w:val="right" w:leader="dot" w:pos="9498"/>
            </w:tabs>
            <w:spacing w:after="480"/>
            <w:rPr>
              <w:lang w:eastAsia="en-GB"/>
            </w:rPr>
          </w:pPr>
          <w:hyperlink w:anchor="_Toc232674034" w:history="1">
            <w:r w:rsidRPr="00312593">
              <w:rPr>
                <w:rStyle w:val="Hyperlink"/>
              </w:rPr>
              <w:t>Review, monitor and report</w:t>
            </w:r>
            <w:r w:rsidRPr="00312593">
              <w:rPr>
                <w:rStyle w:val="Hyperlink"/>
                <w:webHidden/>
              </w:rPr>
              <w:tab/>
            </w:r>
            <w:r w:rsidRPr="00312593">
              <w:rPr>
                <w:rStyle w:val="Hyperlink"/>
                <w:webHidden/>
              </w:rPr>
              <w:fldChar w:fldCharType="begin"/>
            </w:r>
            <w:r w:rsidRPr="00312593">
              <w:rPr>
                <w:rStyle w:val="Hyperlink"/>
                <w:webHidden/>
              </w:rPr>
              <w:instrText xml:space="preserve"> PAGEREF _Toc232674034 \h </w:instrText>
            </w:r>
            <w:r w:rsidRPr="00312593">
              <w:rPr>
                <w:rStyle w:val="Hyperlink"/>
                <w:webHidden/>
              </w:rPr>
            </w:r>
            <w:r w:rsidRPr="00312593">
              <w:rPr>
                <w:rStyle w:val="Hyperlink"/>
                <w:webHidden/>
              </w:rPr>
              <w:fldChar w:fldCharType="separate"/>
            </w:r>
            <w:r w:rsidRPr="00312593">
              <w:rPr>
                <w:rStyle w:val="Hyperlink"/>
                <w:webHidden/>
              </w:rPr>
              <w:t>32</w:t>
            </w:r>
            <w:r w:rsidRPr="00312593">
              <w:rPr>
                <w:rStyle w:val="Hyperlink"/>
                <w:webHidden/>
              </w:rPr>
              <w:fldChar w:fldCharType="end"/>
            </w:r>
          </w:hyperlink>
        </w:p>
        <w:p w14:paraId="51FD968F" w14:textId="5B734842" w:rsidR="00312593" w:rsidRPr="00312593" w:rsidRDefault="00312593" w:rsidP="00312593">
          <w:pPr>
            <w:pStyle w:val="BodyText"/>
            <w:tabs>
              <w:tab w:val="right" w:leader="dot" w:pos="9498"/>
            </w:tabs>
            <w:spacing w:after="480"/>
            <w:rPr>
              <w:lang w:eastAsia="en-GB"/>
            </w:rPr>
          </w:pPr>
          <w:hyperlink w:anchor="_Toc232674035" w:history="1">
            <w:r w:rsidRPr="00312593">
              <w:rPr>
                <w:rStyle w:val="Hyperlink"/>
                <w:lang w:val="en-US"/>
              </w:rPr>
              <w:t>Contact</w:t>
            </w:r>
            <w:r w:rsidRPr="00312593">
              <w:rPr>
                <w:rStyle w:val="Hyperlink"/>
                <w:webHidden/>
              </w:rPr>
              <w:tab/>
            </w:r>
            <w:r w:rsidRPr="00312593">
              <w:rPr>
                <w:rStyle w:val="Hyperlink"/>
                <w:webHidden/>
              </w:rPr>
              <w:fldChar w:fldCharType="begin"/>
            </w:r>
            <w:r w:rsidRPr="00312593">
              <w:rPr>
                <w:rStyle w:val="Hyperlink"/>
                <w:webHidden/>
              </w:rPr>
              <w:instrText xml:space="preserve"> PAGEREF _Toc232674035 \h </w:instrText>
            </w:r>
            <w:r w:rsidRPr="00312593">
              <w:rPr>
                <w:rStyle w:val="Hyperlink"/>
                <w:webHidden/>
              </w:rPr>
            </w:r>
            <w:r w:rsidRPr="00312593">
              <w:rPr>
                <w:rStyle w:val="Hyperlink"/>
                <w:webHidden/>
              </w:rPr>
              <w:fldChar w:fldCharType="separate"/>
            </w:r>
            <w:r w:rsidRPr="00312593">
              <w:rPr>
                <w:rStyle w:val="Hyperlink"/>
                <w:webHidden/>
              </w:rPr>
              <w:t>33</w:t>
            </w:r>
            <w:r w:rsidRPr="00312593">
              <w:rPr>
                <w:rStyle w:val="Hyperlink"/>
                <w:webHidden/>
              </w:rPr>
              <w:fldChar w:fldCharType="end"/>
            </w:r>
          </w:hyperlink>
        </w:p>
        <w:p w14:paraId="08339FF5" w14:textId="0885BADA" w:rsidR="00312593" w:rsidRDefault="00312593" w:rsidP="00312593">
          <w:pPr>
            <w:pStyle w:val="BodyText"/>
            <w:tabs>
              <w:tab w:val="right" w:leader="dot" w:pos="9498"/>
            </w:tabs>
            <w:spacing w:after="480"/>
          </w:pPr>
          <w:r w:rsidRPr="00312593">
            <w:fldChar w:fldCharType="end"/>
          </w:r>
        </w:p>
      </w:sdtContent>
    </w:sdt>
    <w:p w14:paraId="29B9D122" w14:textId="77777777" w:rsidR="00312593" w:rsidRPr="00312593" w:rsidRDefault="00312593" w:rsidP="00312593">
      <w:pPr>
        <w:pStyle w:val="BodyText"/>
      </w:pPr>
      <w:r w:rsidRPr="00312593">
        <w:br w:type="page"/>
      </w:r>
    </w:p>
    <w:p w14:paraId="3C394DBE" w14:textId="74959674" w:rsidR="00C86EE5" w:rsidRPr="00061609" w:rsidRDefault="00C86EE5" w:rsidP="00061609">
      <w:pPr>
        <w:pStyle w:val="Heading2"/>
      </w:pPr>
      <w:bookmarkStart w:id="4" w:name="_Toc232674027"/>
      <w:r w:rsidRPr="00061609">
        <w:lastRenderedPageBreak/>
        <w:t>Mayor's message</w:t>
      </w:r>
      <w:bookmarkEnd w:id="4"/>
    </w:p>
    <w:p w14:paraId="7D683EBF" w14:textId="43652052" w:rsidR="00C86EE5" w:rsidRPr="00C86EE5" w:rsidRDefault="00C86EE5" w:rsidP="00061609">
      <w:pPr>
        <w:pStyle w:val="BodyText"/>
      </w:pPr>
      <w:r w:rsidRPr="00C86EE5">
        <w:t xml:space="preserve">I am proud to present the City of Bayswater’s Inclusive Bayswater: Access and Inclusion Plan 2025-2030. </w:t>
      </w:r>
    </w:p>
    <w:p w14:paraId="233C2597" w14:textId="77777777" w:rsidR="00C86EE5" w:rsidRPr="00C86EE5" w:rsidRDefault="00C86EE5" w:rsidP="00061609">
      <w:pPr>
        <w:pStyle w:val="BodyText"/>
      </w:pPr>
      <w:r w:rsidRPr="00C86EE5">
        <w:t xml:space="preserve">We are dedicated to creating a welcoming, accessible and inclusive City – a home for people with and without disability of all backgrounds and ages. A place where everyone can enjoy the same experiences and opportunities and have equitable access to all the </w:t>
      </w:r>
      <w:proofErr w:type="gramStart"/>
      <w:r w:rsidRPr="00C86EE5">
        <w:t>City</w:t>
      </w:r>
      <w:proofErr w:type="gramEnd"/>
      <w:r w:rsidRPr="00C86EE5">
        <w:t xml:space="preserve"> has to offer.</w:t>
      </w:r>
    </w:p>
    <w:p w14:paraId="557AE39A" w14:textId="77777777" w:rsidR="00C86EE5" w:rsidRPr="00C86EE5" w:rsidRDefault="00C86EE5" w:rsidP="00061609">
      <w:pPr>
        <w:pStyle w:val="BodyText"/>
      </w:pPr>
      <w:r w:rsidRPr="00C86EE5">
        <w:t>One of our City’s greatest strengths is the diversity of our community members. I would like to extend my gratitude to everyone involved in the extensive consultation for this Plan, including our residents, local organisations, schools, businesses, City stakeholders and officers.</w:t>
      </w:r>
    </w:p>
    <w:p w14:paraId="667A6B4D" w14:textId="77777777" w:rsidR="00C86EE5" w:rsidRPr="00C86EE5" w:rsidRDefault="00C86EE5" w:rsidP="00061609">
      <w:pPr>
        <w:pStyle w:val="BodyText"/>
      </w:pPr>
      <w:r w:rsidRPr="00C86EE5">
        <w:t>The goal of this Plan is to continue building a culture of belonging, opportunity and respect. Social inclusion benefits everyone and makes for a stronger community.</w:t>
      </w:r>
    </w:p>
    <w:p w14:paraId="01735972" w14:textId="77777777" w:rsidR="00C86EE5" w:rsidRPr="00C86EE5" w:rsidRDefault="00C86EE5" w:rsidP="00061609">
      <w:pPr>
        <w:pStyle w:val="BodyText"/>
      </w:pPr>
      <w:r w:rsidRPr="00C86EE5">
        <w:t xml:space="preserve">We all have a role to play in enhancing access and inclusion in our </w:t>
      </w:r>
      <w:proofErr w:type="gramStart"/>
      <w:r w:rsidRPr="00C86EE5">
        <w:t>City</w:t>
      </w:r>
      <w:proofErr w:type="gramEnd"/>
      <w:r w:rsidRPr="00C86EE5">
        <w:t>. I am confident we will build upon our strong foundations and continue making our City an even better place to live, work and visit.</w:t>
      </w:r>
    </w:p>
    <w:p w14:paraId="1F16B25D" w14:textId="1E59FEC9" w:rsidR="00C86EE5" w:rsidRPr="00C86EE5" w:rsidRDefault="00C86EE5" w:rsidP="00061609">
      <w:pPr>
        <w:pStyle w:val="BodyText"/>
      </w:pPr>
      <w:r w:rsidRPr="00C86EE5">
        <w:rPr>
          <w:rStyle w:val="Strong"/>
        </w:rPr>
        <w:t>Filomena Piffaretti</w:t>
      </w:r>
      <w:r>
        <w:rPr>
          <w:rStyle w:val="Strong"/>
        </w:rPr>
        <w:br/>
      </w:r>
      <w:r w:rsidRPr="00C86EE5">
        <w:t>Mayor</w:t>
      </w:r>
    </w:p>
    <w:p w14:paraId="61B2CD6F" w14:textId="7D90156B" w:rsidR="00C86EE5" w:rsidRDefault="00C86EE5">
      <w:pPr>
        <w:spacing w:after="160" w:line="278" w:lineRule="auto"/>
        <w:rPr>
          <w:rFonts w:ascii="Arial" w:hAnsi="Arial"/>
          <w:sz w:val="24"/>
        </w:rPr>
      </w:pPr>
      <w:r>
        <w:br w:type="page"/>
      </w:r>
    </w:p>
    <w:p w14:paraId="11EFCB75" w14:textId="77777777" w:rsidR="00C86EE5" w:rsidRPr="00C86EE5" w:rsidRDefault="00C86EE5" w:rsidP="00061609">
      <w:pPr>
        <w:pStyle w:val="Heading2"/>
      </w:pPr>
      <w:bookmarkStart w:id="5" w:name="_Introduction"/>
      <w:bookmarkStart w:id="6" w:name="_Toc232674028"/>
      <w:bookmarkEnd w:id="5"/>
      <w:r w:rsidRPr="00C86EE5">
        <w:lastRenderedPageBreak/>
        <w:t>Introduction</w:t>
      </w:r>
      <w:bookmarkEnd w:id="6"/>
    </w:p>
    <w:p w14:paraId="375D0133" w14:textId="77777777" w:rsidR="00C86EE5" w:rsidRPr="00C86EE5" w:rsidRDefault="00C86EE5" w:rsidP="00061609">
      <w:pPr>
        <w:pStyle w:val="BodyText"/>
      </w:pPr>
      <w:r w:rsidRPr="00C86EE5">
        <w:t xml:space="preserve">The City’s Inclusive Bayswater: Access and Inclusion Plan 2025-2030 is a strategic document that guides our organisation to improve access and inclusion for people living in, working in, and visiting the City of Bayswater.  </w:t>
      </w:r>
    </w:p>
    <w:p w14:paraId="0603D620" w14:textId="77777777" w:rsidR="00C86EE5" w:rsidRPr="00C86EE5" w:rsidRDefault="00C86EE5" w:rsidP="00061609">
      <w:pPr>
        <w:pStyle w:val="BodyText"/>
      </w:pPr>
      <w:r w:rsidRPr="00C86EE5">
        <w:t xml:space="preserve">It is a requirement of the Disability Services Act 1993 that all local governments develop and implement a Disability Access and Inclusion Plan (DAIP) every five years. The purpose of Inclusive Bayswater is to ensure that everyone has equitable access to participate in community life. </w:t>
      </w:r>
    </w:p>
    <w:p w14:paraId="5C3A3FDF" w14:textId="3F8BF207" w:rsidR="00C86EE5" w:rsidRPr="00C86EE5" w:rsidRDefault="00C86EE5" w:rsidP="00061609">
      <w:pPr>
        <w:pStyle w:val="BodyText"/>
      </w:pPr>
      <w:r w:rsidRPr="00C86EE5">
        <w:t xml:space="preserve">The </w:t>
      </w:r>
      <w:proofErr w:type="gramStart"/>
      <w:r w:rsidRPr="00C86EE5">
        <w:t>City</w:t>
      </w:r>
      <w:proofErr w:type="gramEnd"/>
      <w:r w:rsidRPr="00C86EE5">
        <w:t xml:space="preserve"> recognises that removing barriers to access and inclusion benefits everybody in our community. To reflect and support the broader range of community members that can benefit from an accessible and inclusive community, the </w:t>
      </w:r>
      <w:proofErr w:type="gramStart"/>
      <w:r w:rsidRPr="00C86EE5">
        <w:t>City</w:t>
      </w:r>
      <w:proofErr w:type="gramEnd"/>
      <w:r w:rsidRPr="00C86EE5">
        <w:t xml:space="preserve"> is now expanding from the previous DAIP to an Access and Inclusion Plan (AIP).</w:t>
      </w:r>
    </w:p>
    <w:p w14:paraId="41B13B55" w14:textId="77777777" w:rsidR="00C86EE5" w:rsidRPr="00C86EE5" w:rsidRDefault="00C86EE5" w:rsidP="00061609">
      <w:pPr>
        <w:pStyle w:val="BodyText"/>
      </w:pPr>
      <w:r w:rsidRPr="00C86EE5">
        <w:t>This Plan now includes a strong focus on people with disability, their families and carers; neurodivergent people; people from culturally and linguistically diverse backgrounds (</w:t>
      </w:r>
      <w:proofErr w:type="spellStart"/>
      <w:r w:rsidRPr="00C86EE5">
        <w:t>CaLD</w:t>
      </w:r>
      <w:proofErr w:type="spellEnd"/>
      <w:r w:rsidRPr="00C86EE5">
        <w:t>); and people who identify as part of the LGBTQIA+ (lesbian, gay, bisexual, transgender, queer or questioning, intersex, asexual and more) community.</w:t>
      </w:r>
    </w:p>
    <w:p w14:paraId="473E063E" w14:textId="76D0D300" w:rsidR="00C86EE5" w:rsidRPr="00C86EE5" w:rsidRDefault="00C86EE5" w:rsidP="00061609">
      <w:pPr>
        <w:pStyle w:val="BodyText"/>
      </w:pPr>
      <w:r w:rsidRPr="00C86EE5">
        <w:t>The City’s Inclusive Bayswater: Access and Inclusion Plan sets actions and priorities for the next five years to address and respond to barriers faced by community members and improve access and inclusion across seven legislated outcome areas. These outcome areas are summarised in the table opposite.</w:t>
      </w:r>
    </w:p>
    <w:p w14:paraId="3182549D" w14:textId="77777777" w:rsidR="00C86EE5" w:rsidRPr="00C86EE5" w:rsidRDefault="00C86EE5" w:rsidP="00061609">
      <w:pPr>
        <w:pStyle w:val="BodyText"/>
      </w:pPr>
      <w:r w:rsidRPr="00C86EE5">
        <w:t xml:space="preserve">While people with disability and their families and carers remain a strong priority within the seven outcome areas, the </w:t>
      </w:r>
      <w:proofErr w:type="gramStart"/>
      <w:r w:rsidRPr="00C86EE5">
        <w:t>City</w:t>
      </w:r>
      <w:proofErr w:type="gramEnd"/>
      <w:r w:rsidRPr="00C86EE5">
        <w:t xml:space="preserve"> for the first time will now also address these outcomes for neurodivergent people, people who identify as members of the LGBTQIA+ and </w:t>
      </w:r>
      <w:proofErr w:type="spellStart"/>
      <w:r w:rsidRPr="00C86EE5">
        <w:t>CaLD</w:t>
      </w:r>
      <w:proofErr w:type="spellEnd"/>
      <w:r w:rsidRPr="00C86EE5">
        <w:t xml:space="preserve"> communities.</w:t>
      </w:r>
    </w:p>
    <w:p w14:paraId="6FF4C793" w14:textId="77777777" w:rsidR="00C86EE5" w:rsidRPr="00C86EE5" w:rsidRDefault="00C86EE5" w:rsidP="00061609">
      <w:pPr>
        <w:pStyle w:val="BodyText"/>
      </w:pPr>
      <w:r w:rsidRPr="00C86EE5">
        <w:t xml:space="preserve">The </w:t>
      </w:r>
      <w:proofErr w:type="gramStart"/>
      <w:r w:rsidRPr="00C86EE5">
        <w:t>City</w:t>
      </w:r>
      <w:proofErr w:type="gramEnd"/>
      <w:r w:rsidRPr="00C86EE5">
        <w:t xml:space="preserve"> is excited to share the new Inclusive Bayswater: Access and Inclusion Plan to its community. Everyone benefits from improved access and inclusion – an accessible and inclusive Bayswater is a better Bayswater for everyone. </w:t>
      </w:r>
    </w:p>
    <w:p w14:paraId="0207F980" w14:textId="6446B6AD" w:rsidR="00C86EE5" w:rsidRPr="00061609" w:rsidRDefault="00C86EE5" w:rsidP="009A347D">
      <w:pPr>
        <w:pStyle w:val="Heading4"/>
      </w:pPr>
      <w:r w:rsidRPr="00061609">
        <w:t>Outcomes</w:t>
      </w:r>
    </w:p>
    <w:p w14:paraId="6F4938FD" w14:textId="77777777" w:rsidR="00C86EE5" w:rsidRDefault="00C86EE5">
      <w:pPr>
        <w:pStyle w:val="Heading5"/>
        <w:numPr>
          <w:ilvl w:val="0"/>
          <w:numId w:val="7"/>
        </w:numPr>
      </w:pPr>
      <w:r w:rsidRPr="00C86EE5">
        <w:t>Services and Events</w:t>
      </w:r>
    </w:p>
    <w:p w14:paraId="4399FF8E" w14:textId="47C339B4" w:rsidR="00C86EE5" w:rsidRPr="00C86EE5" w:rsidRDefault="00C86EE5" w:rsidP="00061609">
      <w:pPr>
        <w:pStyle w:val="BodyText"/>
        <w:ind w:left="720"/>
      </w:pPr>
      <w:r w:rsidRPr="00C86EE5">
        <w:t>Everyone has equitable opportunities to access the services of, and any event by, the City of Bayswater.</w:t>
      </w:r>
    </w:p>
    <w:p w14:paraId="05EDD06B" w14:textId="45B07EEF" w:rsidR="00C86EE5" w:rsidRPr="00C86EE5" w:rsidRDefault="00C86EE5">
      <w:pPr>
        <w:pStyle w:val="Heading5"/>
        <w:numPr>
          <w:ilvl w:val="0"/>
          <w:numId w:val="7"/>
        </w:numPr>
      </w:pPr>
      <w:r w:rsidRPr="00C86EE5">
        <w:t>Buildings and Facilities</w:t>
      </w:r>
    </w:p>
    <w:p w14:paraId="0F614695" w14:textId="706ED645" w:rsidR="00C86EE5" w:rsidRPr="00C86EE5" w:rsidRDefault="00C86EE5" w:rsidP="00061609">
      <w:pPr>
        <w:pStyle w:val="BodyText"/>
        <w:ind w:left="720"/>
      </w:pPr>
      <w:r w:rsidRPr="00C86EE5">
        <w:lastRenderedPageBreak/>
        <w:t xml:space="preserve">Everyone has equitable opportunities to access the buildings and other facilities by </w:t>
      </w:r>
      <w:r w:rsidRPr="00C86EE5">
        <w:br/>
        <w:t>the City of Bayswater.</w:t>
      </w:r>
    </w:p>
    <w:p w14:paraId="21DD6DF7" w14:textId="647758B6" w:rsidR="00C86EE5" w:rsidRDefault="00C86EE5">
      <w:pPr>
        <w:pStyle w:val="Heading5"/>
        <w:numPr>
          <w:ilvl w:val="0"/>
          <w:numId w:val="7"/>
        </w:numPr>
      </w:pPr>
      <w:r w:rsidRPr="00C86EE5">
        <w:t xml:space="preserve">Information </w:t>
      </w:r>
    </w:p>
    <w:p w14:paraId="46D05A2C" w14:textId="77777777" w:rsidR="00C86EE5" w:rsidRPr="00C86EE5" w:rsidRDefault="00C86EE5" w:rsidP="00061609">
      <w:pPr>
        <w:pStyle w:val="BodyText"/>
        <w:ind w:left="720"/>
      </w:pPr>
      <w:r w:rsidRPr="00C86EE5">
        <w:t>Everyone receives information from the City of Bayswater in a format that is accessible to them.</w:t>
      </w:r>
    </w:p>
    <w:p w14:paraId="422021BA" w14:textId="258B166D" w:rsidR="00C86EE5" w:rsidRPr="00C86EE5" w:rsidRDefault="00C86EE5">
      <w:pPr>
        <w:pStyle w:val="Heading5"/>
        <w:numPr>
          <w:ilvl w:val="0"/>
          <w:numId w:val="7"/>
        </w:numPr>
      </w:pPr>
      <w:r w:rsidRPr="00C86EE5">
        <w:t>Customer Service</w:t>
      </w:r>
    </w:p>
    <w:p w14:paraId="65BAAAF1" w14:textId="5D4EC7DD" w:rsidR="00C86EE5" w:rsidRPr="00C86EE5" w:rsidRDefault="00C86EE5" w:rsidP="00061609">
      <w:pPr>
        <w:pStyle w:val="BodyText"/>
        <w:ind w:left="720"/>
      </w:pPr>
      <w:r w:rsidRPr="00C86EE5">
        <w:t>Everyone receives equitable level and quality of service from the employees of the City of Bayswater.</w:t>
      </w:r>
    </w:p>
    <w:p w14:paraId="453CDF9A" w14:textId="118F51F0" w:rsidR="00C86EE5" w:rsidRDefault="00C86EE5">
      <w:pPr>
        <w:pStyle w:val="Heading5"/>
        <w:numPr>
          <w:ilvl w:val="0"/>
          <w:numId w:val="7"/>
        </w:numPr>
      </w:pPr>
      <w:r w:rsidRPr="00C86EE5">
        <w:t>Complaints</w:t>
      </w:r>
    </w:p>
    <w:p w14:paraId="4B5B010B" w14:textId="77777777" w:rsidR="00C86EE5" w:rsidRPr="00C86EE5" w:rsidRDefault="00C86EE5" w:rsidP="00061609">
      <w:pPr>
        <w:pStyle w:val="BodyText"/>
        <w:ind w:left="720"/>
      </w:pPr>
      <w:r w:rsidRPr="00C86EE5">
        <w:t>Everyone has equitable opportunities to make complaints to the City of Bayswater.</w:t>
      </w:r>
    </w:p>
    <w:p w14:paraId="7D43E4A0" w14:textId="5C207396" w:rsidR="00C86EE5" w:rsidRPr="00C86EE5" w:rsidRDefault="00C86EE5">
      <w:pPr>
        <w:pStyle w:val="Heading5"/>
        <w:numPr>
          <w:ilvl w:val="0"/>
          <w:numId w:val="7"/>
        </w:numPr>
      </w:pPr>
      <w:r w:rsidRPr="00C86EE5">
        <w:t>Public Consultation</w:t>
      </w:r>
    </w:p>
    <w:p w14:paraId="30A6C1F7" w14:textId="77777777" w:rsidR="00C86EE5" w:rsidRPr="00C86EE5" w:rsidRDefault="00C86EE5" w:rsidP="00061609">
      <w:pPr>
        <w:pStyle w:val="BodyText"/>
        <w:ind w:left="720"/>
      </w:pPr>
      <w:r w:rsidRPr="00C86EE5">
        <w:t xml:space="preserve">Everyone has equitable opportunities to participate in any public consultation by the </w:t>
      </w:r>
      <w:r w:rsidRPr="00C86EE5">
        <w:br/>
        <w:t xml:space="preserve">City of Bayswater. </w:t>
      </w:r>
    </w:p>
    <w:p w14:paraId="086BF3AE" w14:textId="63A0CCCF" w:rsidR="00C86EE5" w:rsidRPr="00C86EE5" w:rsidRDefault="00C86EE5">
      <w:pPr>
        <w:pStyle w:val="Heading5"/>
        <w:numPr>
          <w:ilvl w:val="0"/>
          <w:numId w:val="7"/>
        </w:numPr>
      </w:pPr>
      <w:r w:rsidRPr="00C86EE5">
        <w:t>Employment</w:t>
      </w:r>
    </w:p>
    <w:p w14:paraId="1B92B71D" w14:textId="1B0C7772" w:rsidR="00C86EE5" w:rsidRPr="00C86EE5" w:rsidRDefault="00C86EE5" w:rsidP="00061609">
      <w:pPr>
        <w:pStyle w:val="BodyText"/>
        <w:ind w:left="720"/>
      </w:pPr>
      <w:r w:rsidRPr="00C86EE5">
        <w:t xml:space="preserve">Everyone has equitable opportunities to obtain and maintain employment with the </w:t>
      </w:r>
      <w:r w:rsidRPr="00C86EE5">
        <w:br/>
        <w:t>City of Bayswater.</w:t>
      </w:r>
    </w:p>
    <w:p w14:paraId="05ECE050" w14:textId="77777777" w:rsidR="00C86EE5" w:rsidRPr="00312593" w:rsidRDefault="00C86EE5" w:rsidP="00312593">
      <w:pPr>
        <w:pStyle w:val="Heading3"/>
      </w:pPr>
      <w:r w:rsidRPr="00312593">
        <w:t>What do these words mean?</w:t>
      </w:r>
    </w:p>
    <w:p w14:paraId="6B661FE5" w14:textId="77777777" w:rsidR="00C86EE5" w:rsidRPr="00C86EE5" w:rsidRDefault="00C86EE5" w:rsidP="00061609">
      <w:pPr>
        <w:pStyle w:val="BodyText"/>
        <w:rPr>
          <w:lang w:val="en-GB"/>
        </w:rPr>
      </w:pPr>
      <w:r w:rsidRPr="00C86EE5">
        <w:rPr>
          <w:lang w:val="en-GB"/>
        </w:rPr>
        <w:t xml:space="preserve">A </w:t>
      </w:r>
      <w:r w:rsidRPr="00C86EE5">
        <w:rPr>
          <w:rStyle w:val="Strong"/>
        </w:rPr>
        <w:t xml:space="preserve">disability </w:t>
      </w:r>
      <w:r w:rsidRPr="00C86EE5">
        <w:rPr>
          <w:lang w:val="en-GB"/>
        </w:rPr>
        <w:t>is any continuing condition that restricts everyday activities and can affect a person’s capacity to function independently, to communicate or interact with others, or learn.</w:t>
      </w:r>
    </w:p>
    <w:p w14:paraId="47E2954B" w14:textId="77777777" w:rsidR="00C86EE5" w:rsidRPr="00C86EE5" w:rsidRDefault="00C86EE5" w:rsidP="00061609">
      <w:pPr>
        <w:pStyle w:val="BodyText"/>
        <w:rPr>
          <w:lang w:val="en-GB"/>
        </w:rPr>
      </w:pPr>
      <w:r w:rsidRPr="00C86EE5">
        <w:rPr>
          <w:lang w:val="en-GB"/>
        </w:rPr>
        <w:t>It can be:</w:t>
      </w:r>
    </w:p>
    <w:p w14:paraId="5A8636E3" w14:textId="17010ED0" w:rsidR="00C86EE5" w:rsidRPr="00C86EE5" w:rsidRDefault="00C86EE5">
      <w:pPr>
        <w:pStyle w:val="BodyText"/>
        <w:numPr>
          <w:ilvl w:val="0"/>
          <w:numId w:val="8"/>
        </w:numPr>
        <w:rPr>
          <w:lang w:val="en-GB"/>
        </w:rPr>
      </w:pPr>
      <w:r w:rsidRPr="00C86EE5">
        <w:rPr>
          <w:rStyle w:val="Strong"/>
        </w:rPr>
        <w:t>Sensory</w:t>
      </w:r>
      <w:r w:rsidRPr="00C86EE5">
        <w:rPr>
          <w:lang w:val="en-GB"/>
        </w:rPr>
        <w:t xml:space="preserve"> – affecting vision, hearing, touch, smell, and taste e.g. deafness or blindness, or just needing glasses</w:t>
      </w:r>
    </w:p>
    <w:p w14:paraId="69F477BB" w14:textId="77777777" w:rsidR="00C86EE5" w:rsidRPr="00C86EE5" w:rsidRDefault="00C86EE5">
      <w:pPr>
        <w:pStyle w:val="BodyText"/>
        <w:numPr>
          <w:ilvl w:val="0"/>
          <w:numId w:val="8"/>
        </w:numPr>
        <w:rPr>
          <w:lang w:val="en-GB"/>
        </w:rPr>
      </w:pPr>
      <w:r w:rsidRPr="00C86EE5">
        <w:rPr>
          <w:rStyle w:val="Strong"/>
        </w:rPr>
        <w:t>Neurological</w:t>
      </w:r>
      <w:r w:rsidRPr="00C86EE5">
        <w:rPr>
          <w:lang w:val="en-GB"/>
        </w:rPr>
        <w:t xml:space="preserve"> – affecting a person’s ability to control their movements e.g. cerebral palsy</w:t>
      </w:r>
    </w:p>
    <w:p w14:paraId="62A235E5" w14:textId="77777777" w:rsidR="00C86EE5" w:rsidRPr="00C86EE5" w:rsidRDefault="00C86EE5">
      <w:pPr>
        <w:pStyle w:val="BodyText"/>
        <w:numPr>
          <w:ilvl w:val="0"/>
          <w:numId w:val="8"/>
        </w:numPr>
        <w:rPr>
          <w:lang w:val="en-GB"/>
        </w:rPr>
      </w:pPr>
      <w:r w:rsidRPr="009A347D">
        <w:rPr>
          <w:rStyle w:val="Strong"/>
        </w:rPr>
        <w:t>Physical</w:t>
      </w:r>
      <w:r w:rsidRPr="009A347D">
        <w:rPr>
          <w:lang w:val="en-GB"/>
        </w:rPr>
        <w:t xml:space="preserve"> –</w:t>
      </w:r>
      <w:r w:rsidRPr="00C86EE5">
        <w:rPr>
          <w:lang w:val="en-GB"/>
        </w:rPr>
        <w:t xml:space="preserve"> affecting mobility and/or a person’s ability to use their upper or lower body e.g. amputation, limb differences, or visible facial differences </w:t>
      </w:r>
    </w:p>
    <w:p w14:paraId="03FA80CA" w14:textId="40ABD092" w:rsidR="00C86EE5" w:rsidRPr="00C86EE5" w:rsidRDefault="00C86EE5">
      <w:pPr>
        <w:pStyle w:val="BodyText"/>
        <w:numPr>
          <w:ilvl w:val="0"/>
          <w:numId w:val="8"/>
        </w:numPr>
        <w:rPr>
          <w:lang w:val="en-GB"/>
        </w:rPr>
      </w:pPr>
      <w:r w:rsidRPr="00C86EE5">
        <w:rPr>
          <w:rStyle w:val="Strong"/>
        </w:rPr>
        <w:t>Intellectual</w:t>
      </w:r>
      <w:r w:rsidRPr="00C86EE5">
        <w:rPr>
          <w:lang w:val="en-GB"/>
        </w:rPr>
        <w:t xml:space="preserve"> – affecting a person’s judgment, ability to learn and communicate</w:t>
      </w:r>
    </w:p>
    <w:p w14:paraId="3C2B7CC1" w14:textId="77777777" w:rsidR="00C86EE5" w:rsidRPr="00C86EE5" w:rsidRDefault="00C86EE5">
      <w:pPr>
        <w:pStyle w:val="BodyText"/>
        <w:numPr>
          <w:ilvl w:val="0"/>
          <w:numId w:val="8"/>
        </w:numPr>
        <w:rPr>
          <w:lang w:val="en-GB"/>
        </w:rPr>
      </w:pPr>
      <w:r w:rsidRPr="00C86EE5">
        <w:rPr>
          <w:rStyle w:val="Strong"/>
        </w:rPr>
        <w:lastRenderedPageBreak/>
        <w:t>Cognitive</w:t>
      </w:r>
      <w:r w:rsidRPr="00C86EE5">
        <w:rPr>
          <w:lang w:val="en-GB"/>
        </w:rPr>
        <w:t xml:space="preserve"> – affecting a person’s thought processes, personality and memory e.g. autism, ADHD, or impacts from a brain injury</w:t>
      </w:r>
    </w:p>
    <w:p w14:paraId="6B5DDADE" w14:textId="77777777" w:rsidR="00C86EE5" w:rsidRPr="00C86EE5" w:rsidRDefault="00C86EE5">
      <w:pPr>
        <w:pStyle w:val="BodyText"/>
        <w:numPr>
          <w:ilvl w:val="0"/>
          <w:numId w:val="8"/>
        </w:numPr>
        <w:rPr>
          <w:lang w:val="en-GB"/>
        </w:rPr>
      </w:pPr>
      <w:r w:rsidRPr="00C86EE5">
        <w:rPr>
          <w:rStyle w:val="Strong"/>
        </w:rPr>
        <w:t>Psychiatric</w:t>
      </w:r>
      <w:r w:rsidRPr="00C86EE5">
        <w:rPr>
          <w:lang w:val="en-GB"/>
        </w:rPr>
        <w:t xml:space="preserve"> – affecting a person’s emotions, thought processes and behaviour e.g. schizophrenia or depression</w:t>
      </w:r>
    </w:p>
    <w:p w14:paraId="0AA25FED" w14:textId="77777777" w:rsidR="00C86EE5" w:rsidRPr="00C86EE5" w:rsidRDefault="00C86EE5" w:rsidP="00061609">
      <w:pPr>
        <w:pStyle w:val="BodyText"/>
        <w:rPr>
          <w:lang w:val="en-GB"/>
        </w:rPr>
      </w:pPr>
      <w:r w:rsidRPr="00C86EE5">
        <w:rPr>
          <w:lang w:val="en-GB"/>
        </w:rPr>
        <w:t xml:space="preserve">Disability can be permanent, intermittent or temporary such as physical injury, and can vary in type and degree with each person. In simple terms, it means that a person’s body or mental function looks or works differently to </w:t>
      </w:r>
      <w:proofErr w:type="spellStart"/>
      <w:r w:rsidRPr="00C86EE5">
        <w:rPr>
          <w:lang w:val="en-GB"/>
        </w:rPr>
        <w:t>another persons</w:t>
      </w:r>
      <w:proofErr w:type="spellEnd"/>
      <w:r w:rsidRPr="00C86EE5">
        <w:rPr>
          <w:lang w:val="en-GB"/>
        </w:rPr>
        <w:t>. These individual differences interact with physical, social, digital or societal barriers which create disabling experiences and prevent a person from participating fully.</w:t>
      </w:r>
    </w:p>
    <w:p w14:paraId="1246C285" w14:textId="57F71E99" w:rsidR="00C86EE5" w:rsidRPr="00C86EE5" w:rsidRDefault="00C86EE5" w:rsidP="00061609">
      <w:pPr>
        <w:pStyle w:val="BodyText"/>
        <w:rPr>
          <w:lang w:val="en-GB"/>
        </w:rPr>
      </w:pPr>
      <w:r w:rsidRPr="00C86EE5">
        <w:rPr>
          <w:lang w:val="en-GB"/>
        </w:rPr>
        <w:t>Not all people protected by disability legislation will identify as a person with disability. The City acknowledges and respects the deeply personal</w:t>
      </w:r>
      <w:r>
        <w:rPr>
          <w:lang w:val="en-GB"/>
        </w:rPr>
        <w:t xml:space="preserve"> </w:t>
      </w:r>
      <w:r w:rsidRPr="00C86EE5">
        <w:rPr>
          <w:lang w:val="en-GB"/>
        </w:rPr>
        <w:t>nature of language.</w:t>
      </w:r>
    </w:p>
    <w:p w14:paraId="22F069B4" w14:textId="77777777" w:rsidR="00C86EE5" w:rsidRPr="00C86EE5" w:rsidRDefault="00C86EE5" w:rsidP="00061609">
      <w:pPr>
        <w:pStyle w:val="BodyText"/>
        <w:rPr>
          <w:lang w:val="en-GB"/>
        </w:rPr>
      </w:pPr>
      <w:r w:rsidRPr="00C86EE5">
        <w:rPr>
          <w:rStyle w:val="Strong"/>
        </w:rPr>
        <w:t>Neurodiversity</w:t>
      </w:r>
      <w:r w:rsidRPr="00C86EE5">
        <w:rPr>
          <w:lang w:val="en-GB"/>
        </w:rPr>
        <w:t xml:space="preserve"> or </w:t>
      </w:r>
      <w:r w:rsidRPr="00C86EE5">
        <w:rPr>
          <w:rStyle w:val="Strong"/>
        </w:rPr>
        <w:t>neurodivergence</w:t>
      </w:r>
      <w:r w:rsidRPr="00C86EE5">
        <w:rPr>
          <w:lang w:val="en-GB"/>
        </w:rPr>
        <w:t xml:space="preserve"> refers to a natural difference in how the brain functions and processes information, leading to differences in thought, behaviour and learning styles. Neurodivergence looks different for everybody and embraces diverse ways of experiencing the world, including conditions like autism, ADHD and dyslexia.</w:t>
      </w:r>
    </w:p>
    <w:p w14:paraId="7C13EDF6" w14:textId="77777777" w:rsidR="00C86EE5" w:rsidRPr="00C86EE5" w:rsidRDefault="00C86EE5" w:rsidP="00061609">
      <w:pPr>
        <w:pStyle w:val="BodyText"/>
        <w:rPr>
          <w:lang w:val="en-GB"/>
        </w:rPr>
      </w:pPr>
      <w:r w:rsidRPr="00C86EE5">
        <w:rPr>
          <w:rStyle w:val="Strong"/>
        </w:rPr>
        <w:t>LGBTQIA+</w:t>
      </w:r>
      <w:r w:rsidRPr="00C86EE5">
        <w:rPr>
          <w:lang w:val="en-GB"/>
        </w:rPr>
        <w:t xml:space="preserve"> is an acronym used to represent the diverse spectrum of sexual orientations and gender identities and stands for lesbian, gay, bisexual, transgender, queer or questioning, intersex, and asexual individuals. The plus symbol symbolises other identities not specifically listed.</w:t>
      </w:r>
    </w:p>
    <w:p w14:paraId="239CF2D3" w14:textId="77777777" w:rsidR="00C86EE5" w:rsidRPr="00C86EE5" w:rsidRDefault="00C86EE5" w:rsidP="00061609">
      <w:pPr>
        <w:pStyle w:val="BodyText"/>
        <w:rPr>
          <w:lang w:val="en-GB"/>
        </w:rPr>
      </w:pPr>
      <w:proofErr w:type="spellStart"/>
      <w:r w:rsidRPr="00C86EE5">
        <w:rPr>
          <w:rStyle w:val="Strong"/>
        </w:rPr>
        <w:t>CaLD</w:t>
      </w:r>
      <w:proofErr w:type="spellEnd"/>
      <w:r w:rsidRPr="00C86EE5">
        <w:rPr>
          <w:rStyle w:val="Strong"/>
        </w:rPr>
        <w:t xml:space="preserve"> </w:t>
      </w:r>
      <w:r w:rsidRPr="00C86EE5">
        <w:rPr>
          <w:lang w:val="en-GB"/>
        </w:rPr>
        <w:t xml:space="preserve">stands for culturally and linguistically diverse. It is a term used in Australia to describe individuals and groups who differ in their cultural background, language, ethnicity, religion and ancestry. </w:t>
      </w:r>
    </w:p>
    <w:p w14:paraId="571C5740" w14:textId="77777777" w:rsidR="00C86EE5" w:rsidRPr="00C86EE5" w:rsidRDefault="00C86EE5" w:rsidP="00061609">
      <w:pPr>
        <w:pStyle w:val="BodyText"/>
        <w:rPr>
          <w:lang w:val="en-GB"/>
        </w:rPr>
      </w:pPr>
      <w:r w:rsidRPr="00C86EE5">
        <w:rPr>
          <w:rStyle w:val="Strong"/>
        </w:rPr>
        <w:t>Access</w:t>
      </w:r>
      <w:r w:rsidRPr="00C86EE5">
        <w:rPr>
          <w:lang w:val="en-GB"/>
        </w:rPr>
        <w:t xml:space="preserve"> is when people have permission, choice and the ability to enter, transport to a place or interact with a thing, place or person. This includes the ability to move around the built and natural environment, such as buildings, recreation centres, parks, footpaths, community services and events, shops and other services.</w:t>
      </w:r>
    </w:p>
    <w:p w14:paraId="754C20D7" w14:textId="50A63A28" w:rsidR="00C86EE5" w:rsidRPr="00C86EE5" w:rsidRDefault="00C86EE5" w:rsidP="00061609">
      <w:pPr>
        <w:pStyle w:val="BodyText"/>
        <w:rPr>
          <w:lang w:val="en-GB"/>
        </w:rPr>
      </w:pPr>
      <w:r w:rsidRPr="00C86EE5">
        <w:rPr>
          <w:rStyle w:val="Strong"/>
        </w:rPr>
        <w:t xml:space="preserve">Accessibility </w:t>
      </w:r>
      <w:r w:rsidRPr="00C86EE5">
        <w:rPr>
          <w:lang w:val="en-GB"/>
        </w:rPr>
        <w:t xml:space="preserve">ensures that everyone, regardless of their disability, lack thereof or other diversity, has the ability to use and benefit from their environment. It means that people with and without disability, LGBTQIA+ people and people from </w:t>
      </w:r>
      <w:proofErr w:type="spellStart"/>
      <w:r w:rsidRPr="00C86EE5">
        <w:rPr>
          <w:lang w:val="en-GB"/>
        </w:rPr>
        <w:t>CaLD</w:t>
      </w:r>
      <w:proofErr w:type="spellEnd"/>
      <w:r w:rsidRPr="00C86EE5">
        <w:rPr>
          <w:lang w:val="en-GB"/>
        </w:rPr>
        <w:t xml:space="preserve"> backgrounds have access to the physical environment, transportation, information and communications. Accessibility means having the necessary conditions to reduce or eliminate the barriers that prevent the full and equitable participation of people with disabilities and people from diverse backgrounds.</w:t>
      </w:r>
    </w:p>
    <w:p w14:paraId="0494DC35" w14:textId="77777777" w:rsidR="00C86EE5" w:rsidRDefault="00C86EE5" w:rsidP="00061609">
      <w:pPr>
        <w:pStyle w:val="BodyText"/>
        <w:rPr>
          <w:lang w:val="en-GB"/>
        </w:rPr>
      </w:pPr>
      <w:r w:rsidRPr="00C86EE5">
        <w:rPr>
          <w:rStyle w:val="Strong"/>
        </w:rPr>
        <w:t>Inclusion</w:t>
      </w:r>
      <w:r w:rsidRPr="00C86EE5">
        <w:rPr>
          <w:lang w:val="en-GB"/>
        </w:rPr>
        <w:t xml:space="preserve"> is when everyone in a group is involved and respected. Diversity is celebrated and things can be changed to suit the needs and preferences of the individual. Everyone </w:t>
      </w:r>
      <w:proofErr w:type="gramStart"/>
      <w:r w:rsidRPr="00C86EE5">
        <w:rPr>
          <w:lang w:val="en-GB"/>
        </w:rPr>
        <w:t>has the opportunity to</w:t>
      </w:r>
      <w:proofErr w:type="gramEnd"/>
      <w:r w:rsidRPr="00C86EE5">
        <w:rPr>
          <w:lang w:val="en-GB"/>
        </w:rPr>
        <w:t xml:space="preserve"> hold a valued role and participate as an individual in the community.</w:t>
      </w:r>
    </w:p>
    <w:p w14:paraId="5B7FFB1E" w14:textId="67C2EDA5" w:rsidR="00C86EE5" w:rsidRDefault="00C86EE5">
      <w:pPr>
        <w:spacing w:after="160" w:line="278" w:lineRule="auto"/>
        <w:rPr>
          <w:rFonts w:ascii="Arial" w:hAnsi="Arial"/>
          <w:sz w:val="24"/>
          <w:lang w:val="en-GB"/>
        </w:rPr>
      </w:pPr>
    </w:p>
    <w:p w14:paraId="2E8B38E6" w14:textId="77777777" w:rsidR="00C86EE5" w:rsidRPr="00C86EE5" w:rsidRDefault="00C86EE5" w:rsidP="00312593">
      <w:pPr>
        <w:pStyle w:val="Heading3"/>
      </w:pPr>
      <w:r w:rsidRPr="00C86EE5">
        <w:t>Who does the Plan apply to?</w:t>
      </w:r>
    </w:p>
    <w:p w14:paraId="2E129E02" w14:textId="4DC4E9AD" w:rsidR="00C86EE5" w:rsidRPr="00C86EE5" w:rsidRDefault="00C86EE5" w:rsidP="00061609">
      <w:pPr>
        <w:pStyle w:val="BodyText"/>
      </w:pPr>
      <w:r w:rsidRPr="00C86EE5">
        <w:t>There are many groups within the community that may experience access and inclusion barriers, and the following are reflected in this Plan (but not limited to):</w:t>
      </w:r>
    </w:p>
    <w:p w14:paraId="1B446D06" w14:textId="77777777" w:rsidR="00C86EE5" w:rsidRPr="00C86EE5" w:rsidRDefault="00C86EE5">
      <w:pPr>
        <w:pStyle w:val="BodyText"/>
        <w:numPr>
          <w:ilvl w:val="0"/>
          <w:numId w:val="9"/>
        </w:numPr>
      </w:pPr>
      <w:r w:rsidRPr="00C86EE5">
        <w:t>People with disability and carers</w:t>
      </w:r>
    </w:p>
    <w:p w14:paraId="2B173ECC" w14:textId="77777777" w:rsidR="00C86EE5" w:rsidRPr="00C86EE5" w:rsidRDefault="00C86EE5">
      <w:pPr>
        <w:pStyle w:val="BodyText"/>
        <w:numPr>
          <w:ilvl w:val="0"/>
          <w:numId w:val="9"/>
        </w:numPr>
      </w:pPr>
      <w:r w:rsidRPr="00C86EE5">
        <w:t>Older adults</w:t>
      </w:r>
    </w:p>
    <w:p w14:paraId="35D0D3C1" w14:textId="77777777" w:rsidR="00C86EE5" w:rsidRPr="00C86EE5" w:rsidRDefault="00C86EE5">
      <w:pPr>
        <w:pStyle w:val="BodyText"/>
        <w:numPr>
          <w:ilvl w:val="0"/>
          <w:numId w:val="9"/>
        </w:numPr>
      </w:pPr>
      <w:r w:rsidRPr="00C86EE5">
        <w:t>Parents with infants, young children and prams</w:t>
      </w:r>
    </w:p>
    <w:p w14:paraId="27585D12" w14:textId="77777777" w:rsidR="00C86EE5" w:rsidRPr="00C86EE5" w:rsidRDefault="00C86EE5">
      <w:pPr>
        <w:pStyle w:val="BodyText"/>
        <w:numPr>
          <w:ilvl w:val="0"/>
          <w:numId w:val="9"/>
        </w:numPr>
      </w:pPr>
      <w:r w:rsidRPr="00C86EE5">
        <w:t>Aboriginal and Torres Strait Islander people</w:t>
      </w:r>
    </w:p>
    <w:p w14:paraId="03F739BC" w14:textId="77777777" w:rsidR="00C86EE5" w:rsidRPr="00C86EE5" w:rsidRDefault="00C86EE5">
      <w:pPr>
        <w:pStyle w:val="BodyText"/>
        <w:numPr>
          <w:ilvl w:val="0"/>
          <w:numId w:val="9"/>
        </w:numPr>
      </w:pPr>
      <w:r w:rsidRPr="00C86EE5">
        <w:t>LGBTQIA+ people</w:t>
      </w:r>
    </w:p>
    <w:p w14:paraId="3E6E8BA2" w14:textId="77777777" w:rsidR="00C86EE5" w:rsidRPr="00C86EE5" w:rsidRDefault="00C86EE5">
      <w:pPr>
        <w:pStyle w:val="BodyText"/>
        <w:numPr>
          <w:ilvl w:val="0"/>
          <w:numId w:val="9"/>
        </w:numPr>
      </w:pPr>
      <w:r w:rsidRPr="00C86EE5">
        <w:t>People from diverse cultural backgrounds</w:t>
      </w:r>
    </w:p>
    <w:p w14:paraId="31EF9161" w14:textId="77777777" w:rsidR="00C86EE5" w:rsidRPr="00C86EE5" w:rsidRDefault="00C86EE5">
      <w:pPr>
        <w:pStyle w:val="BodyText"/>
        <w:numPr>
          <w:ilvl w:val="0"/>
          <w:numId w:val="9"/>
        </w:numPr>
      </w:pPr>
      <w:r w:rsidRPr="00C86EE5">
        <w:t>People experiencing mental health conditions</w:t>
      </w:r>
    </w:p>
    <w:p w14:paraId="4EA913AC" w14:textId="77777777" w:rsidR="00C86EE5" w:rsidRPr="00C86EE5" w:rsidRDefault="00C86EE5">
      <w:pPr>
        <w:pStyle w:val="BodyText"/>
        <w:numPr>
          <w:ilvl w:val="0"/>
          <w:numId w:val="9"/>
        </w:numPr>
      </w:pPr>
      <w:r w:rsidRPr="00C86EE5">
        <w:t>People with neurodivergent identities</w:t>
      </w:r>
    </w:p>
    <w:p w14:paraId="1DE67D19" w14:textId="153A05B8" w:rsidR="00C86EE5" w:rsidRPr="00C86EE5" w:rsidRDefault="00C86EE5">
      <w:pPr>
        <w:pStyle w:val="BodyText"/>
        <w:numPr>
          <w:ilvl w:val="0"/>
          <w:numId w:val="9"/>
        </w:numPr>
      </w:pPr>
      <w:r w:rsidRPr="00C86EE5">
        <w:t>People with chronic illness and fatigue, temporary injuries, and visible differences</w:t>
      </w:r>
    </w:p>
    <w:p w14:paraId="405EFE11" w14:textId="1AFC1F05" w:rsidR="00B56B0D" w:rsidRDefault="00B56B0D">
      <w:pPr>
        <w:spacing w:after="160" w:line="278" w:lineRule="auto"/>
        <w:rPr>
          <w:rFonts w:ascii="Arial" w:hAnsi="Arial"/>
          <w:sz w:val="24"/>
        </w:rPr>
      </w:pPr>
      <w:r>
        <w:br w:type="page"/>
      </w:r>
    </w:p>
    <w:p w14:paraId="1E940448" w14:textId="23AA39DB" w:rsidR="00B56B0D" w:rsidRPr="00B56B0D" w:rsidRDefault="00B56B0D" w:rsidP="00061609">
      <w:pPr>
        <w:pStyle w:val="Heading2"/>
        <w:rPr>
          <w:lang w:val="en-US"/>
        </w:rPr>
      </w:pPr>
      <w:bookmarkStart w:id="7" w:name="_Progress_over_the"/>
      <w:bookmarkStart w:id="8" w:name="_Toc232674029"/>
      <w:bookmarkEnd w:id="7"/>
      <w:r w:rsidRPr="00B56B0D">
        <w:rPr>
          <w:lang w:val="en-US"/>
        </w:rPr>
        <w:lastRenderedPageBreak/>
        <w:t>Progress over the</w:t>
      </w:r>
      <w:r>
        <w:rPr>
          <w:lang w:val="en-US"/>
        </w:rPr>
        <w:t xml:space="preserve"> </w:t>
      </w:r>
      <w:r w:rsidRPr="00B56B0D">
        <w:rPr>
          <w:lang w:val="en-US"/>
        </w:rPr>
        <w:t>last five years</w:t>
      </w:r>
      <w:bookmarkEnd w:id="8"/>
    </w:p>
    <w:p w14:paraId="71B3C142" w14:textId="1809EE73" w:rsidR="00B56B0D" w:rsidRPr="00461DD3" w:rsidRDefault="00B56B0D" w:rsidP="00061609">
      <w:pPr>
        <w:pStyle w:val="BodyText"/>
      </w:pPr>
      <w:r w:rsidRPr="00461DD3">
        <w:t>The City’s Inclusive Bayswater: Access and Inclusion Plan 2025-2030 builds on the progress and success achieved from previous DAIPs.</w:t>
      </w:r>
    </w:p>
    <w:p w14:paraId="2F74F36E" w14:textId="6C2C11CC" w:rsidR="00B56B0D" w:rsidRPr="00461DD3" w:rsidRDefault="00B56B0D" w:rsidP="00061609">
      <w:pPr>
        <w:pStyle w:val="BodyText"/>
      </w:pPr>
      <w:r w:rsidRPr="00461DD3">
        <w:t>Some of the key achievements from the City’s DAIP 2020-2024 include:</w:t>
      </w:r>
    </w:p>
    <w:p w14:paraId="34ABA26C" w14:textId="77777777" w:rsidR="00B56B0D" w:rsidRPr="00461DD3" w:rsidRDefault="00B56B0D">
      <w:pPr>
        <w:pStyle w:val="BodyText"/>
        <w:numPr>
          <w:ilvl w:val="0"/>
          <w:numId w:val="14"/>
        </w:numPr>
      </w:pPr>
      <w:r w:rsidRPr="00461DD3">
        <w:t xml:space="preserve">Perth’s first communications board in a playground installed at </w:t>
      </w:r>
      <w:proofErr w:type="spellStart"/>
      <w:r w:rsidRPr="00461DD3">
        <w:t>Gibbney</w:t>
      </w:r>
      <w:proofErr w:type="spellEnd"/>
      <w:r w:rsidRPr="00461DD3">
        <w:t xml:space="preserve"> Reserve in Maylands</w:t>
      </w:r>
    </w:p>
    <w:p w14:paraId="3782CC72" w14:textId="77777777" w:rsidR="00B56B0D" w:rsidRPr="00461DD3" w:rsidRDefault="00B56B0D">
      <w:pPr>
        <w:pStyle w:val="BodyText"/>
        <w:numPr>
          <w:ilvl w:val="0"/>
          <w:numId w:val="14"/>
        </w:numPr>
      </w:pPr>
      <w:r w:rsidRPr="00461DD3">
        <w:t>Auslan interpreters, wheelchair accessible matting, and quiet zones to promote participation at City events such as Carols by Candlelight</w:t>
      </w:r>
    </w:p>
    <w:p w14:paraId="2FEA08A2" w14:textId="77777777" w:rsidR="00B56B0D" w:rsidRPr="00461DD3" w:rsidRDefault="00B56B0D">
      <w:pPr>
        <w:pStyle w:val="BodyText"/>
        <w:numPr>
          <w:ilvl w:val="0"/>
          <w:numId w:val="14"/>
        </w:numPr>
      </w:pPr>
      <w:r w:rsidRPr="00461DD3">
        <w:t>The ‘Gopher’ – an assisted waste collection service for people living with disability, which allows residents to remain independent in the community and remove waste from their property</w:t>
      </w:r>
    </w:p>
    <w:p w14:paraId="4059F2D0" w14:textId="77777777" w:rsidR="00B56B0D" w:rsidRPr="00461DD3" w:rsidRDefault="00B56B0D">
      <w:pPr>
        <w:pStyle w:val="BodyText"/>
        <w:numPr>
          <w:ilvl w:val="0"/>
          <w:numId w:val="14"/>
        </w:numPr>
      </w:pPr>
      <w:r w:rsidRPr="00461DD3">
        <w:t xml:space="preserve">Sensory Storytime – a </w:t>
      </w:r>
      <w:proofErr w:type="spellStart"/>
      <w:r w:rsidRPr="00461DD3">
        <w:t>storytime</w:t>
      </w:r>
      <w:proofErr w:type="spellEnd"/>
      <w:r w:rsidRPr="00461DD3">
        <w:t xml:space="preserve"> program for children living with autism or challenges related to sensory experiences delivered by City of Bayswater Libraries</w:t>
      </w:r>
    </w:p>
    <w:p w14:paraId="55C4E5BC" w14:textId="77777777" w:rsidR="00B56B0D" w:rsidRPr="00461DD3" w:rsidRDefault="00B56B0D">
      <w:pPr>
        <w:pStyle w:val="BodyText"/>
        <w:numPr>
          <w:ilvl w:val="0"/>
          <w:numId w:val="14"/>
        </w:numPr>
      </w:pPr>
      <w:r w:rsidRPr="00461DD3">
        <w:t>Seated Tai-Chi and yoga sessions</w:t>
      </w:r>
    </w:p>
    <w:p w14:paraId="7DAE44C5" w14:textId="77777777" w:rsidR="00B56B0D" w:rsidRPr="00461DD3" w:rsidRDefault="00B56B0D">
      <w:pPr>
        <w:pStyle w:val="BodyText"/>
        <w:numPr>
          <w:ilvl w:val="0"/>
          <w:numId w:val="14"/>
        </w:numPr>
      </w:pPr>
      <w:r w:rsidRPr="00461DD3">
        <w:t>Communications and Marketing team trained in Easy English</w:t>
      </w:r>
    </w:p>
    <w:p w14:paraId="219133DA" w14:textId="77777777" w:rsidR="00B56B0D" w:rsidRPr="00461DD3" w:rsidRDefault="00B56B0D">
      <w:pPr>
        <w:pStyle w:val="BodyText"/>
        <w:numPr>
          <w:ilvl w:val="0"/>
          <w:numId w:val="14"/>
        </w:numPr>
      </w:pPr>
      <w:r w:rsidRPr="00461DD3">
        <w:t>Inclusive Beats – an accessible and inclusive silent disco event for people with and without disability of all ages in celebration of International Day of People with Disabilities</w:t>
      </w:r>
    </w:p>
    <w:p w14:paraId="5A7EF674" w14:textId="77777777" w:rsidR="00B56B0D" w:rsidRPr="00461DD3" w:rsidRDefault="00B56B0D">
      <w:pPr>
        <w:pStyle w:val="BodyText"/>
        <w:numPr>
          <w:ilvl w:val="0"/>
          <w:numId w:val="14"/>
        </w:numPr>
      </w:pPr>
      <w:r w:rsidRPr="00461DD3">
        <w:t>Major accessibility upgrades at Bayswater Waves</w:t>
      </w:r>
    </w:p>
    <w:p w14:paraId="53C1AC30" w14:textId="77777777" w:rsidR="00B56B0D" w:rsidRPr="00461DD3" w:rsidRDefault="00B56B0D">
      <w:pPr>
        <w:pStyle w:val="BodyText"/>
        <w:numPr>
          <w:ilvl w:val="0"/>
          <w:numId w:val="14"/>
        </w:numPr>
      </w:pPr>
      <w:r w:rsidRPr="00461DD3">
        <w:t>Lift installed at Bayswater Library</w:t>
      </w:r>
    </w:p>
    <w:p w14:paraId="47F7846E" w14:textId="090FE5B8" w:rsidR="00B56B0D" w:rsidRPr="00461DD3" w:rsidRDefault="00B56B0D">
      <w:pPr>
        <w:pStyle w:val="BodyText"/>
        <w:numPr>
          <w:ilvl w:val="0"/>
          <w:numId w:val="14"/>
        </w:numPr>
      </w:pPr>
      <w:r w:rsidRPr="00461DD3">
        <w:t>Upgraded accessible staff toilets and automatic doors at the City of Bayswater Civic Centre and Libraries</w:t>
      </w:r>
    </w:p>
    <w:p w14:paraId="7DA04560" w14:textId="77777777" w:rsidR="00B56B0D" w:rsidRPr="00461DD3" w:rsidRDefault="00B56B0D">
      <w:pPr>
        <w:pStyle w:val="BodyText"/>
        <w:numPr>
          <w:ilvl w:val="0"/>
          <w:numId w:val="14"/>
        </w:numPr>
      </w:pPr>
      <w:r w:rsidRPr="00461DD3">
        <w:t>Access improvements at parks and reserves</w:t>
      </w:r>
    </w:p>
    <w:p w14:paraId="089276C7" w14:textId="77777777" w:rsidR="00B56B0D" w:rsidRPr="00461DD3" w:rsidRDefault="00B56B0D">
      <w:pPr>
        <w:pStyle w:val="BodyText"/>
        <w:numPr>
          <w:ilvl w:val="0"/>
          <w:numId w:val="14"/>
        </w:numPr>
      </w:pPr>
      <w:r w:rsidRPr="00461DD3">
        <w:t>ACROD bays and footpaths upgraded to contemporary accessibility standards</w:t>
      </w:r>
    </w:p>
    <w:p w14:paraId="75E3705B" w14:textId="77777777" w:rsidR="00B56B0D" w:rsidRPr="00461DD3" w:rsidRDefault="00B56B0D">
      <w:pPr>
        <w:pStyle w:val="BodyText"/>
        <w:numPr>
          <w:ilvl w:val="0"/>
          <w:numId w:val="14"/>
        </w:numPr>
      </w:pPr>
      <w:r w:rsidRPr="00461DD3">
        <w:t>Accessibility review of the City’s website in line with W3C Web Accessibility Guidelines</w:t>
      </w:r>
    </w:p>
    <w:p w14:paraId="315A3883" w14:textId="41EC881B" w:rsidR="00B56B0D" w:rsidRPr="00461DD3" w:rsidRDefault="00B56B0D">
      <w:pPr>
        <w:pStyle w:val="BodyText"/>
        <w:numPr>
          <w:ilvl w:val="0"/>
          <w:numId w:val="14"/>
        </w:numPr>
      </w:pPr>
      <w:r w:rsidRPr="00461DD3">
        <w:t>Completion of the Australian Disability Network Access and Inclusion Self-Assessment Index benchmark</w:t>
      </w:r>
    </w:p>
    <w:p w14:paraId="6D36D154" w14:textId="77777777" w:rsidR="00B56B0D" w:rsidRPr="00461DD3" w:rsidRDefault="00B56B0D">
      <w:pPr>
        <w:pStyle w:val="BodyText"/>
        <w:numPr>
          <w:ilvl w:val="0"/>
          <w:numId w:val="14"/>
        </w:numPr>
      </w:pPr>
      <w:r w:rsidRPr="00461DD3">
        <w:lastRenderedPageBreak/>
        <w:t>Reviewed recruitment and employment practices and processes in consultation with a reference group, including officers with disability and employment providers, to increase representation and reduce unconscious bias.</w:t>
      </w:r>
    </w:p>
    <w:p w14:paraId="0DE6EE30" w14:textId="77777777" w:rsidR="009A347D" w:rsidRDefault="009A347D">
      <w:pPr>
        <w:spacing w:after="160" w:line="278" w:lineRule="auto"/>
        <w:rPr>
          <w:rFonts w:ascii="Arial" w:eastAsiaTheme="majorEastAsia" w:hAnsi="Arial" w:cstheme="majorBidi"/>
          <w:b/>
          <w:color w:val="002B54"/>
          <w:sz w:val="60"/>
          <w:szCs w:val="32"/>
        </w:rPr>
      </w:pPr>
      <w:bookmarkStart w:id="9" w:name="_About_the_City"/>
      <w:bookmarkEnd w:id="9"/>
      <w:r>
        <w:br w:type="page"/>
      </w:r>
    </w:p>
    <w:p w14:paraId="24A4EF8B" w14:textId="5ADDE6AA" w:rsidR="00B56B0D" w:rsidRPr="00B56B0D" w:rsidRDefault="00B56B0D" w:rsidP="00061609">
      <w:pPr>
        <w:pStyle w:val="Heading2"/>
      </w:pPr>
      <w:bookmarkStart w:id="10" w:name="_Toc232674030"/>
      <w:r w:rsidRPr="00B56B0D">
        <w:lastRenderedPageBreak/>
        <w:t>About the City of Bayswater</w:t>
      </w:r>
      <w:bookmarkEnd w:id="10"/>
    </w:p>
    <w:p w14:paraId="668661F0" w14:textId="77777777" w:rsidR="00B56B0D" w:rsidRPr="00080CCD" w:rsidRDefault="00B56B0D" w:rsidP="00061609">
      <w:pPr>
        <w:pStyle w:val="BodyText"/>
      </w:pPr>
      <w:r w:rsidRPr="00080CCD">
        <w:t xml:space="preserve">The City of Bayswater sits on the land of the Noongar Nation within the Whadjuk region. The Noongar people are the Traditional Custodians of the south-west of Western Australia. The </w:t>
      </w:r>
      <w:proofErr w:type="gramStart"/>
      <w:r w:rsidRPr="00080CCD">
        <w:t>City</w:t>
      </w:r>
      <w:proofErr w:type="gramEnd"/>
      <w:r w:rsidRPr="00080CCD">
        <w:t xml:space="preserve"> is set against the backdrop of four thriving town centres, spanning over 380 hectares of green open space and a 10km stretch of the Swan River, known to the Whadjuk people as the Derbal Yerrigan. </w:t>
      </w:r>
    </w:p>
    <w:p w14:paraId="4C68281A" w14:textId="77777777" w:rsidR="00B56B0D" w:rsidRPr="00080CCD" w:rsidRDefault="00B56B0D" w:rsidP="00061609">
      <w:pPr>
        <w:pStyle w:val="BodyText"/>
      </w:pPr>
      <w:r w:rsidRPr="00080CCD">
        <w:t>The City’s closest boundary is only 4km from the Perth Central Business District and is bounded by the City of Swan in the north, the Town of Bassendean in the east, the Swan River and the City of Belmont in the south, and the Cities of Stirling and Vincent in the west.</w:t>
      </w:r>
    </w:p>
    <w:p w14:paraId="52D74735" w14:textId="77777777" w:rsidR="00B56B0D" w:rsidRPr="00080CCD" w:rsidRDefault="00B56B0D" w:rsidP="00061609">
      <w:pPr>
        <w:pStyle w:val="BodyText"/>
      </w:pPr>
      <w:r w:rsidRPr="00080CCD">
        <w:t xml:space="preserve">The City of Bayswater is made up of several suburbs, including Noranda, Morley, Embleton, Bedford, Bayswater, Maylands, and parts of Dianella and </w:t>
      </w:r>
      <w:r w:rsidRPr="00080CCD">
        <w:br/>
        <w:t>Mount Lawley.</w:t>
      </w:r>
    </w:p>
    <w:p w14:paraId="27D3AD53" w14:textId="77777777" w:rsidR="00B56B0D" w:rsidRPr="00080CCD" w:rsidRDefault="00B56B0D" w:rsidP="00061609">
      <w:pPr>
        <w:pStyle w:val="BodyText"/>
      </w:pPr>
      <w:r w:rsidRPr="00080CCD">
        <w:t xml:space="preserve">This area has been a significant meeting point for Noongar peoples throughout history. These significant places within the </w:t>
      </w:r>
      <w:proofErr w:type="gramStart"/>
      <w:r w:rsidRPr="00080CCD">
        <w:t>City</w:t>
      </w:r>
      <w:proofErr w:type="gramEnd"/>
      <w:r w:rsidRPr="00080CCD">
        <w:t xml:space="preserve"> open opportunities to both Aboriginal and non-Aboriginal peoples to make fresh connections between the environment and the people for a vibrant and multicultural community to thrive. </w:t>
      </w:r>
    </w:p>
    <w:p w14:paraId="7EDD64E2" w14:textId="044BCE7F" w:rsidR="00B56B0D" w:rsidRPr="009A347D" w:rsidRDefault="00B56B0D" w:rsidP="00312593">
      <w:pPr>
        <w:pStyle w:val="Heading3"/>
      </w:pPr>
      <w:r w:rsidRPr="009A347D">
        <w:t>Our community</w:t>
      </w:r>
    </w:p>
    <w:p w14:paraId="08C6112B" w14:textId="74265D75" w:rsidR="00080CCD" w:rsidRPr="009A347D" w:rsidRDefault="00080CCD" w:rsidP="009A347D">
      <w:pPr>
        <w:pStyle w:val="Heading4"/>
      </w:pPr>
      <w:r w:rsidRPr="009A347D">
        <w:t>Estimated residential population</w:t>
      </w:r>
      <w:r w:rsidR="004F7F49" w:rsidRPr="009A347D">
        <w:t>:</w:t>
      </w:r>
      <w:r w:rsidRPr="009A347D">
        <w:t xml:space="preserve"> 74,283</w:t>
      </w:r>
    </w:p>
    <w:p w14:paraId="318D4B81" w14:textId="77777777" w:rsidR="00080CCD" w:rsidRDefault="00080CCD" w:rsidP="00061609">
      <w:pPr>
        <w:pStyle w:val="BodyText"/>
      </w:pPr>
      <w:r>
        <w:t>(ABS 2023)</w:t>
      </w:r>
    </w:p>
    <w:p w14:paraId="0AB48C29" w14:textId="11ADC4EC" w:rsidR="00B56B0D" w:rsidRDefault="00B56B0D" w:rsidP="009A347D">
      <w:pPr>
        <w:pStyle w:val="Heading4"/>
      </w:pPr>
      <w:r>
        <w:t>Age of population</w:t>
      </w:r>
    </w:p>
    <w:p w14:paraId="481C2E4E" w14:textId="5E3655AD" w:rsidR="00B56B0D" w:rsidRDefault="00B56B0D" w:rsidP="00061609">
      <w:pPr>
        <w:pStyle w:val="BodyText"/>
      </w:pPr>
      <w:r>
        <w:t>(ABS 2023)</w:t>
      </w:r>
    </w:p>
    <w:p w14:paraId="7AE40293" w14:textId="77777777" w:rsidR="00080CCD" w:rsidRDefault="00B56B0D" w:rsidP="00061609">
      <w:pPr>
        <w:pStyle w:val="BodyText"/>
      </w:pPr>
      <w:r>
        <w:t>18.6% Children and teens (under 18)</w:t>
      </w:r>
    </w:p>
    <w:p w14:paraId="09B37FE2" w14:textId="77777777" w:rsidR="00080CCD" w:rsidRDefault="00080CCD" w:rsidP="00061609">
      <w:pPr>
        <w:pStyle w:val="BodyText"/>
      </w:pPr>
      <w:r w:rsidRPr="00080CCD">
        <w:t>58.4%</w:t>
      </w:r>
      <w:r w:rsidRPr="00080CCD">
        <w:tab/>
        <w:t>Adults</w:t>
      </w:r>
      <w:r>
        <w:t xml:space="preserve"> </w:t>
      </w:r>
      <w:r w:rsidRPr="00080CCD">
        <w:t xml:space="preserve">(between 19 and 59) </w:t>
      </w:r>
    </w:p>
    <w:p w14:paraId="4FE20963" w14:textId="4F44B932" w:rsidR="00B56B0D" w:rsidRPr="00080CCD" w:rsidRDefault="00080CCD" w:rsidP="00061609">
      <w:pPr>
        <w:pStyle w:val="BodyText"/>
      </w:pPr>
      <w:r w:rsidRPr="00080CCD">
        <w:t>22.8%</w:t>
      </w:r>
      <w:r w:rsidRPr="00080CCD">
        <w:tab/>
        <w:t>Older adults</w:t>
      </w:r>
      <w:r>
        <w:t xml:space="preserve"> </w:t>
      </w:r>
      <w:r w:rsidRPr="00080CCD">
        <w:t>(over 60)</w:t>
      </w:r>
    </w:p>
    <w:p w14:paraId="648F89B4" w14:textId="77777777" w:rsidR="00080CCD" w:rsidRPr="00080CCD" w:rsidRDefault="00080CCD" w:rsidP="009A347D">
      <w:pPr>
        <w:pStyle w:val="Heading4"/>
      </w:pPr>
      <w:r w:rsidRPr="00080CCD">
        <w:t xml:space="preserve">Sex </w:t>
      </w:r>
      <w:r>
        <w:t>of population</w:t>
      </w:r>
    </w:p>
    <w:p w14:paraId="71A2A424" w14:textId="77777777" w:rsidR="00080CCD" w:rsidRPr="00080CCD" w:rsidRDefault="00080CCD" w:rsidP="00061609">
      <w:pPr>
        <w:pStyle w:val="BodyText"/>
      </w:pPr>
      <w:r w:rsidRPr="00080CCD">
        <w:t>(ABS 2021)</w:t>
      </w:r>
    </w:p>
    <w:p w14:paraId="004292CE" w14:textId="77777777" w:rsidR="00080CCD" w:rsidRDefault="00080CCD" w:rsidP="00061609">
      <w:pPr>
        <w:pStyle w:val="BodyText"/>
      </w:pPr>
      <w:r w:rsidRPr="00080CCD">
        <w:t>50.4%</w:t>
      </w:r>
      <w:r>
        <w:t xml:space="preserve"> </w:t>
      </w:r>
      <w:r w:rsidRPr="00080CCD">
        <w:t xml:space="preserve">Females </w:t>
      </w:r>
    </w:p>
    <w:p w14:paraId="077FEC8C" w14:textId="184DD418" w:rsidR="00080CCD" w:rsidRPr="00080CCD" w:rsidRDefault="00080CCD" w:rsidP="00061609">
      <w:pPr>
        <w:pStyle w:val="BodyText"/>
      </w:pPr>
      <w:r w:rsidRPr="00080CCD">
        <w:lastRenderedPageBreak/>
        <w:t>49.6%</w:t>
      </w:r>
      <w:r w:rsidR="00461DD3">
        <w:t xml:space="preserve"> </w:t>
      </w:r>
      <w:r w:rsidRPr="00080CCD">
        <w:t xml:space="preserve">Males </w:t>
      </w:r>
    </w:p>
    <w:p w14:paraId="3481132A" w14:textId="3B18733A" w:rsidR="00080CCD" w:rsidRDefault="00080CCD" w:rsidP="009A347D">
      <w:pPr>
        <w:pStyle w:val="Heading4"/>
      </w:pPr>
      <w:r>
        <w:t>Suburb breakdown of population</w:t>
      </w:r>
    </w:p>
    <w:p w14:paraId="56C903B4" w14:textId="77777777" w:rsidR="00080CCD" w:rsidRDefault="00080CCD" w:rsidP="00061609">
      <w:pPr>
        <w:pStyle w:val="BodyText"/>
      </w:pPr>
      <w:r>
        <w:t>(ABS 2023)</w:t>
      </w:r>
    </w:p>
    <w:p w14:paraId="45A965DF" w14:textId="5AF429B4" w:rsidR="00080CCD" w:rsidRDefault="00080CCD" w:rsidP="00061609">
      <w:pPr>
        <w:pStyle w:val="BodyText"/>
      </w:pPr>
      <w:r>
        <w:t>12% Noranda</w:t>
      </w:r>
    </w:p>
    <w:p w14:paraId="1313D8B8" w14:textId="7A5D0F8A" w:rsidR="00080CCD" w:rsidRDefault="00080CCD" w:rsidP="00061609">
      <w:pPr>
        <w:pStyle w:val="BodyText"/>
      </w:pPr>
      <w:r>
        <w:t>33% Morley</w:t>
      </w:r>
    </w:p>
    <w:p w14:paraId="6BD26EA4" w14:textId="45D5276F" w:rsidR="00080CCD" w:rsidRDefault="00080CCD" w:rsidP="00061609">
      <w:pPr>
        <w:pStyle w:val="BodyText"/>
      </w:pPr>
      <w:r>
        <w:t>22% Bayswater</w:t>
      </w:r>
    </w:p>
    <w:p w14:paraId="216BBB84" w14:textId="4015BE65" w:rsidR="00080CCD" w:rsidRDefault="00080CCD" w:rsidP="00061609">
      <w:pPr>
        <w:pStyle w:val="BodyText"/>
      </w:pPr>
      <w:r>
        <w:t>19% Maylands</w:t>
      </w:r>
    </w:p>
    <w:p w14:paraId="39BEA797" w14:textId="2BBB0BB0" w:rsidR="00080CCD" w:rsidRDefault="00080CCD" w:rsidP="00061609">
      <w:pPr>
        <w:pStyle w:val="BodyText"/>
      </w:pPr>
      <w:r>
        <w:t>0.5% Mt Lawley</w:t>
      </w:r>
    </w:p>
    <w:p w14:paraId="695FE40E" w14:textId="4C32F8A3" w:rsidR="00080CCD" w:rsidRDefault="00080CCD" w:rsidP="00061609">
      <w:pPr>
        <w:pStyle w:val="BodyText"/>
      </w:pPr>
      <w:r>
        <w:t>8% Bedford</w:t>
      </w:r>
    </w:p>
    <w:p w14:paraId="0443A753" w14:textId="04F0F83D" w:rsidR="00080CCD" w:rsidRDefault="00080CCD" w:rsidP="00061609">
      <w:pPr>
        <w:pStyle w:val="BodyText"/>
      </w:pPr>
      <w:r>
        <w:t>5% Embleton</w:t>
      </w:r>
    </w:p>
    <w:p w14:paraId="7FA8301E" w14:textId="1597068E" w:rsidR="00080CCD" w:rsidRDefault="00080CCD" w:rsidP="00061609">
      <w:pPr>
        <w:pStyle w:val="BodyText"/>
      </w:pPr>
      <w:r>
        <w:t>0.5% Dianella</w:t>
      </w:r>
    </w:p>
    <w:p w14:paraId="139CC4EF" w14:textId="05ADB93C" w:rsidR="004F7F49" w:rsidRPr="004F7F49" w:rsidRDefault="004F7F49" w:rsidP="009A347D">
      <w:pPr>
        <w:pStyle w:val="Heading4"/>
      </w:pPr>
      <w:r w:rsidRPr="004F7F49">
        <w:t>Aboriginal and</w:t>
      </w:r>
      <w:r>
        <w:t xml:space="preserve"> </w:t>
      </w:r>
      <w:r w:rsidRPr="004F7F49">
        <w:t>Torres Strait</w:t>
      </w:r>
      <w:r>
        <w:t xml:space="preserve"> </w:t>
      </w:r>
      <w:r w:rsidRPr="004F7F49">
        <w:t>Islander</w:t>
      </w:r>
      <w:r>
        <w:t xml:space="preserve"> </w:t>
      </w:r>
      <w:r w:rsidRPr="004F7F49">
        <w:t xml:space="preserve">population </w:t>
      </w:r>
    </w:p>
    <w:p w14:paraId="003BB4B5" w14:textId="77777777" w:rsidR="004F7F49" w:rsidRPr="004F7F49" w:rsidRDefault="004F7F49" w:rsidP="00061609">
      <w:pPr>
        <w:pStyle w:val="BodyText"/>
      </w:pPr>
      <w:r w:rsidRPr="004F7F49">
        <w:t>(ABS 2021)</w:t>
      </w:r>
    </w:p>
    <w:p w14:paraId="403D2DDC" w14:textId="78F2D14A" w:rsidR="004F7F49" w:rsidRPr="004F7F49" w:rsidRDefault="004F7F49" w:rsidP="00061609">
      <w:pPr>
        <w:pStyle w:val="BodyText"/>
      </w:pPr>
      <w:r w:rsidRPr="004F7F49">
        <w:t>1.6% City of Bayswater</w:t>
      </w:r>
    </w:p>
    <w:p w14:paraId="2D36B3E2" w14:textId="080DD5CE" w:rsidR="004F7F49" w:rsidRDefault="004F7F49" w:rsidP="00061609">
      <w:pPr>
        <w:pStyle w:val="BodyText"/>
      </w:pPr>
      <w:r w:rsidRPr="004F7F49">
        <w:t>2% Greater Perth</w:t>
      </w:r>
    </w:p>
    <w:p w14:paraId="3376FA3E" w14:textId="00BCE3F0" w:rsidR="004F7F49" w:rsidRPr="004F7F49" w:rsidRDefault="004F7F49" w:rsidP="009A347D">
      <w:pPr>
        <w:pStyle w:val="Heading4"/>
      </w:pPr>
      <w:r w:rsidRPr="004F7F49">
        <w:t>Language used at home</w:t>
      </w:r>
    </w:p>
    <w:p w14:paraId="766AE7C0" w14:textId="77777777" w:rsidR="004F7F49" w:rsidRPr="004F7F49" w:rsidRDefault="004F7F49" w:rsidP="004F7F49">
      <w:r w:rsidRPr="004F7F49">
        <w:t>(ABS 2021)</w:t>
      </w:r>
    </w:p>
    <w:p w14:paraId="2FDF22BC" w14:textId="795A3BDD" w:rsidR="004F7F49" w:rsidRPr="004F7F49" w:rsidRDefault="004F7F49" w:rsidP="00061609">
      <w:pPr>
        <w:pStyle w:val="BodyText"/>
      </w:pPr>
      <w:r w:rsidRPr="004F7F49">
        <w:t>3.6%</w:t>
      </w:r>
      <w:r>
        <w:t xml:space="preserve"> </w:t>
      </w:r>
      <w:r w:rsidRPr="004F7F49">
        <w:t>Vietnamese</w:t>
      </w:r>
    </w:p>
    <w:p w14:paraId="1E444191" w14:textId="123D2D56" w:rsidR="004F7F49" w:rsidRPr="004F7F49" w:rsidRDefault="004F7F49" w:rsidP="00061609">
      <w:pPr>
        <w:pStyle w:val="BodyText"/>
      </w:pPr>
      <w:r w:rsidRPr="004F7F49">
        <w:t>2.7%</w:t>
      </w:r>
      <w:r>
        <w:t xml:space="preserve"> </w:t>
      </w:r>
      <w:r w:rsidRPr="004F7F49">
        <w:t>Mandarin</w:t>
      </w:r>
    </w:p>
    <w:p w14:paraId="3B942527" w14:textId="6E36EE0A" w:rsidR="004F7F49" w:rsidRPr="004F7F49" w:rsidRDefault="004F7F49" w:rsidP="00061609">
      <w:pPr>
        <w:pStyle w:val="BodyText"/>
      </w:pPr>
      <w:r w:rsidRPr="004F7F49">
        <w:t>2.6%</w:t>
      </w:r>
      <w:r>
        <w:t xml:space="preserve"> </w:t>
      </w:r>
      <w:r w:rsidRPr="004F7F49">
        <w:t>Italian</w:t>
      </w:r>
    </w:p>
    <w:p w14:paraId="3D621BF7" w14:textId="7A3F7711" w:rsidR="004F7F49" w:rsidRPr="004F7F49" w:rsidRDefault="004F7F49" w:rsidP="00061609">
      <w:pPr>
        <w:pStyle w:val="BodyText"/>
      </w:pPr>
      <w:r w:rsidRPr="004F7F49">
        <w:t>1.9%</w:t>
      </w:r>
      <w:r>
        <w:t xml:space="preserve"> </w:t>
      </w:r>
      <w:r w:rsidRPr="004F7F49">
        <w:t>Cantonese</w:t>
      </w:r>
    </w:p>
    <w:p w14:paraId="705424B6" w14:textId="4B5D4273" w:rsidR="004F7F49" w:rsidRDefault="004F7F49" w:rsidP="00061609">
      <w:pPr>
        <w:pStyle w:val="BodyText"/>
      </w:pPr>
      <w:r w:rsidRPr="004F7F49">
        <w:t>1%</w:t>
      </w:r>
      <w:r>
        <w:t xml:space="preserve"> </w:t>
      </w:r>
      <w:r w:rsidRPr="004F7F49">
        <w:t>Filipino/Tagalog</w:t>
      </w:r>
    </w:p>
    <w:p w14:paraId="1D1EABD8" w14:textId="77777777" w:rsidR="004F7F49" w:rsidRPr="004F7F49" w:rsidRDefault="004F7F49" w:rsidP="009A347D">
      <w:pPr>
        <w:pStyle w:val="Heading4"/>
      </w:pPr>
      <w:r w:rsidRPr="004F7F49">
        <w:t>Ancestry</w:t>
      </w:r>
    </w:p>
    <w:p w14:paraId="3CB33524" w14:textId="77777777" w:rsidR="004F7F49" w:rsidRPr="004F7F49" w:rsidRDefault="004F7F49" w:rsidP="00061609">
      <w:pPr>
        <w:pStyle w:val="BodyText"/>
      </w:pPr>
      <w:r w:rsidRPr="004F7F49">
        <w:t>(ABS 2021)</w:t>
      </w:r>
    </w:p>
    <w:p w14:paraId="7E70BB02" w14:textId="5896A0B6" w:rsidR="004F7F49" w:rsidRPr="004F7F49" w:rsidRDefault="004F7F49" w:rsidP="00061609">
      <w:pPr>
        <w:pStyle w:val="BodyText"/>
      </w:pPr>
      <w:r w:rsidRPr="004F7F49">
        <w:lastRenderedPageBreak/>
        <w:t>30.4%</w:t>
      </w:r>
      <w:r>
        <w:t xml:space="preserve"> </w:t>
      </w:r>
      <w:r w:rsidRPr="004F7F49">
        <w:t>English</w:t>
      </w:r>
    </w:p>
    <w:p w14:paraId="45C348E4" w14:textId="36766E5D" w:rsidR="004F7F49" w:rsidRPr="004F7F49" w:rsidRDefault="004F7F49" w:rsidP="00061609">
      <w:pPr>
        <w:pStyle w:val="BodyText"/>
      </w:pPr>
      <w:r w:rsidRPr="004F7F49">
        <w:t>24.3%</w:t>
      </w:r>
      <w:r>
        <w:t xml:space="preserve"> </w:t>
      </w:r>
      <w:r w:rsidRPr="004F7F49">
        <w:t>Australian</w:t>
      </w:r>
    </w:p>
    <w:p w14:paraId="6FD034C2" w14:textId="6D146A8B" w:rsidR="004F7F49" w:rsidRPr="004F7F49" w:rsidRDefault="004F7F49" w:rsidP="00061609">
      <w:pPr>
        <w:pStyle w:val="BodyText"/>
      </w:pPr>
      <w:r w:rsidRPr="004F7F49">
        <w:t>9.3%</w:t>
      </w:r>
      <w:r>
        <w:t xml:space="preserve"> </w:t>
      </w:r>
      <w:r w:rsidRPr="004F7F49">
        <w:t xml:space="preserve">Italian </w:t>
      </w:r>
    </w:p>
    <w:p w14:paraId="2184DFD4" w14:textId="625438A3" w:rsidR="004F7F49" w:rsidRPr="004F7F49" w:rsidRDefault="004F7F49" w:rsidP="00061609">
      <w:pPr>
        <w:pStyle w:val="BodyText"/>
      </w:pPr>
      <w:r w:rsidRPr="004F7F49">
        <w:t>8.9%</w:t>
      </w:r>
      <w:r>
        <w:t xml:space="preserve"> </w:t>
      </w:r>
      <w:r w:rsidRPr="004F7F49">
        <w:t>Irish</w:t>
      </w:r>
    </w:p>
    <w:p w14:paraId="3236BA25" w14:textId="6F071104" w:rsidR="004F7F49" w:rsidRPr="004F7F49" w:rsidRDefault="004F7F49" w:rsidP="00061609">
      <w:pPr>
        <w:pStyle w:val="BodyText"/>
      </w:pPr>
      <w:r w:rsidRPr="004F7F49">
        <w:t>7.6%</w:t>
      </w:r>
      <w:r>
        <w:t xml:space="preserve"> </w:t>
      </w:r>
      <w:r w:rsidRPr="004F7F49">
        <w:t>Scottish</w:t>
      </w:r>
    </w:p>
    <w:p w14:paraId="16D9EAEF" w14:textId="3DEE8DDF" w:rsidR="004F7F49" w:rsidRPr="004F7F49" w:rsidRDefault="004F7F49" w:rsidP="009A347D">
      <w:pPr>
        <w:pStyle w:val="Heading4"/>
      </w:pPr>
      <w:r w:rsidRPr="004F7F49">
        <w:t>People living with</w:t>
      </w:r>
      <w:r>
        <w:t xml:space="preserve"> </w:t>
      </w:r>
      <w:r w:rsidRPr="004F7F49">
        <w:t>long-term health</w:t>
      </w:r>
      <w:r>
        <w:t xml:space="preserve"> </w:t>
      </w:r>
      <w:r w:rsidRPr="004F7F49">
        <w:t xml:space="preserve">conditions  </w:t>
      </w:r>
    </w:p>
    <w:p w14:paraId="41167E35" w14:textId="77777777" w:rsidR="004F7F49" w:rsidRPr="004F7F49" w:rsidRDefault="004F7F49" w:rsidP="00061609">
      <w:pPr>
        <w:pStyle w:val="BodyText"/>
      </w:pPr>
      <w:r w:rsidRPr="004F7F49">
        <w:t>(ABS 2021)</w:t>
      </w:r>
    </w:p>
    <w:p w14:paraId="60A9EAF8" w14:textId="08061741" w:rsidR="004F7F49" w:rsidRDefault="004F7F49" w:rsidP="00061609">
      <w:pPr>
        <w:pStyle w:val="BodyText"/>
      </w:pPr>
      <w:r>
        <w:t>31.3% City of Bayswater</w:t>
      </w:r>
    </w:p>
    <w:p w14:paraId="3CC31463" w14:textId="5719A5DC" w:rsidR="004F7F49" w:rsidRDefault="004F7F49" w:rsidP="00061609">
      <w:pPr>
        <w:pStyle w:val="BodyText"/>
      </w:pPr>
      <w:r>
        <w:t>29.9% Greater Perth</w:t>
      </w:r>
    </w:p>
    <w:p w14:paraId="1FEF1B60" w14:textId="597870AC" w:rsidR="004F7F49" w:rsidRPr="004F7F49" w:rsidRDefault="004F7F49" w:rsidP="009A347D">
      <w:pPr>
        <w:pStyle w:val="Heading4"/>
      </w:pPr>
      <w:r w:rsidRPr="004F7F49">
        <w:t>People with disability</w:t>
      </w:r>
      <w:r>
        <w:t xml:space="preserve"> </w:t>
      </w:r>
      <w:r w:rsidRPr="004F7F49">
        <w:t xml:space="preserve">in the </w:t>
      </w:r>
      <w:proofErr w:type="gramStart"/>
      <w:r w:rsidRPr="004F7F49">
        <w:t>City</w:t>
      </w:r>
      <w:proofErr w:type="gramEnd"/>
      <w:r w:rsidRPr="004F7F49">
        <w:t xml:space="preserve"> </w:t>
      </w:r>
    </w:p>
    <w:p w14:paraId="32F9ED12" w14:textId="421123DE" w:rsidR="004F7F49" w:rsidRPr="004F7F49" w:rsidRDefault="004F7F49" w:rsidP="004F7F49">
      <w:pPr>
        <w:rPr>
          <w:rStyle w:val="BodyTextChar"/>
        </w:rPr>
      </w:pPr>
      <w:r w:rsidRPr="004F7F49">
        <w:t>(</w:t>
      </w:r>
      <w:r w:rsidRPr="004F7F49">
        <w:rPr>
          <w:rStyle w:val="BodyTextChar"/>
        </w:rPr>
        <w:t>ABS 2021, NDIS,</w:t>
      </w:r>
      <w:r>
        <w:rPr>
          <w:rStyle w:val="BodyTextChar"/>
        </w:rPr>
        <w:t xml:space="preserve"> </w:t>
      </w:r>
      <w:r w:rsidRPr="004F7F49">
        <w:rPr>
          <w:rStyle w:val="BodyTextChar"/>
        </w:rPr>
        <w:t>Australian Government)</w:t>
      </w:r>
    </w:p>
    <w:p w14:paraId="19AFD366" w14:textId="018A9415" w:rsidR="004F7F49" w:rsidRPr="004F7F49" w:rsidRDefault="004F7F49" w:rsidP="00061609">
      <w:pPr>
        <w:pStyle w:val="BodyText"/>
      </w:pPr>
      <w:r>
        <w:t>5.3% City of Bayswater</w:t>
      </w:r>
    </w:p>
    <w:p w14:paraId="02E4C152" w14:textId="1CB153D1" w:rsidR="004F7F49" w:rsidRPr="00583772" w:rsidRDefault="004F7F49" w:rsidP="00061609">
      <w:pPr>
        <w:pStyle w:val="BodyText"/>
      </w:pPr>
      <w:r w:rsidRPr="00583772">
        <w:t>1</w:t>
      </w:r>
      <w:r w:rsidR="00583772" w:rsidRPr="00583772">
        <w:t>,</w:t>
      </w:r>
      <w:r w:rsidRPr="00583772">
        <w:t xml:space="preserve">382 active NDIS participants in City of Bayswater including approximately 70 Aboriginal and Torres Strait Islander participants and 170 participants identifying as </w:t>
      </w:r>
      <w:proofErr w:type="spellStart"/>
      <w:r w:rsidRPr="00583772">
        <w:t>CaLD</w:t>
      </w:r>
      <w:proofErr w:type="spellEnd"/>
      <w:r w:rsidR="00583772" w:rsidRPr="00583772">
        <w:t>.</w:t>
      </w:r>
    </w:p>
    <w:p w14:paraId="1B0803DB" w14:textId="376AFCBB" w:rsidR="00583772" w:rsidRPr="00583772" w:rsidRDefault="00583772" w:rsidP="00061609">
      <w:pPr>
        <w:pStyle w:val="BodyText"/>
      </w:pPr>
      <w:r w:rsidRPr="00583772">
        <w:t>2,181</w:t>
      </w:r>
      <w:r>
        <w:t xml:space="preserve"> </w:t>
      </w:r>
      <w:r w:rsidRPr="00583772">
        <w:t>Active NDIS providers</w:t>
      </w:r>
      <w:r>
        <w:t xml:space="preserve"> in City of Bayswater</w:t>
      </w:r>
    </w:p>
    <w:p w14:paraId="5465207E" w14:textId="538D4283" w:rsidR="00583772" w:rsidRPr="00583772" w:rsidRDefault="00583772" w:rsidP="009A347D">
      <w:pPr>
        <w:pStyle w:val="Heading4"/>
      </w:pPr>
      <w:r w:rsidRPr="00583772">
        <w:t xml:space="preserve">Top five primary disabilities in the </w:t>
      </w:r>
      <w:proofErr w:type="gramStart"/>
      <w:r w:rsidRPr="00583772">
        <w:t>City</w:t>
      </w:r>
      <w:proofErr w:type="gramEnd"/>
      <w:r w:rsidRPr="00583772">
        <w:t xml:space="preserve"> </w:t>
      </w:r>
    </w:p>
    <w:p w14:paraId="469C6A39" w14:textId="77777777" w:rsidR="00583772" w:rsidRPr="00583772" w:rsidRDefault="00583772" w:rsidP="00061609">
      <w:pPr>
        <w:pStyle w:val="BodyText"/>
      </w:pPr>
      <w:r w:rsidRPr="00583772">
        <w:t>(NDIS 2024/25)</w:t>
      </w:r>
    </w:p>
    <w:p w14:paraId="4EEF8EE1" w14:textId="7DD7AF3D" w:rsidR="00583772" w:rsidRPr="00583772" w:rsidRDefault="00583772" w:rsidP="00061609">
      <w:pPr>
        <w:pStyle w:val="BodyText"/>
        <w:rPr>
          <w:lang w:val="en-US"/>
        </w:rPr>
      </w:pPr>
      <w:r w:rsidRPr="00583772">
        <w:rPr>
          <w:lang w:val="en-US"/>
        </w:rPr>
        <w:t>Autism</w:t>
      </w:r>
      <w:r>
        <w:rPr>
          <w:lang w:val="en-US"/>
        </w:rPr>
        <w:t xml:space="preserve">: </w:t>
      </w:r>
      <w:r w:rsidRPr="00583772">
        <w:rPr>
          <w:lang w:val="en-US"/>
        </w:rPr>
        <w:t>501</w:t>
      </w:r>
      <w:r>
        <w:rPr>
          <w:lang w:val="en-US"/>
        </w:rPr>
        <w:t xml:space="preserve">, </w:t>
      </w:r>
      <w:r w:rsidRPr="00583772">
        <w:rPr>
          <w:lang w:val="en-US"/>
        </w:rPr>
        <w:t>36.3%</w:t>
      </w:r>
    </w:p>
    <w:p w14:paraId="57492B19" w14:textId="629A317B" w:rsidR="00583772" w:rsidRPr="00583772" w:rsidRDefault="00583772" w:rsidP="00061609">
      <w:pPr>
        <w:pStyle w:val="BodyText"/>
        <w:rPr>
          <w:lang w:val="en-US"/>
        </w:rPr>
      </w:pPr>
      <w:r w:rsidRPr="00583772">
        <w:rPr>
          <w:lang w:val="en-US"/>
        </w:rPr>
        <w:t>Intellectual Disability</w:t>
      </w:r>
      <w:r>
        <w:rPr>
          <w:lang w:val="en-US"/>
        </w:rPr>
        <w:t xml:space="preserve">: </w:t>
      </w:r>
      <w:r w:rsidRPr="00583772">
        <w:rPr>
          <w:lang w:val="en-US"/>
        </w:rPr>
        <w:t>187</w:t>
      </w:r>
      <w:r>
        <w:rPr>
          <w:lang w:val="en-US"/>
        </w:rPr>
        <w:t xml:space="preserve">, </w:t>
      </w:r>
      <w:r w:rsidRPr="00583772">
        <w:rPr>
          <w:lang w:val="en-US"/>
        </w:rPr>
        <w:t>13.5%</w:t>
      </w:r>
    </w:p>
    <w:p w14:paraId="2D07445C" w14:textId="74DBC961" w:rsidR="00583772" w:rsidRPr="00583772" w:rsidRDefault="00583772" w:rsidP="00061609">
      <w:pPr>
        <w:pStyle w:val="BodyText"/>
        <w:rPr>
          <w:lang w:val="en-US"/>
        </w:rPr>
      </w:pPr>
      <w:r w:rsidRPr="00583772">
        <w:rPr>
          <w:lang w:val="en-US"/>
        </w:rPr>
        <w:t>Psychosocial Disability</w:t>
      </w:r>
      <w:r>
        <w:rPr>
          <w:lang w:val="en-US"/>
        </w:rPr>
        <w:t xml:space="preserve">: </w:t>
      </w:r>
      <w:r w:rsidRPr="00583772">
        <w:rPr>
          <w:lang w:val="en-US"/>
        </w:rPr>
        <w:t>158</w:t>
      </w:r>
      <w:r>
        <w:rPr>
          <w:lang w:val="en-US"/>
        </w:rPr>
        <w:t xml:space="preserve">, </w:t>
      </w:r>
      <w:r w:rsidRPr="00583772">
        <w:rPr>
          <w:lang w:val="en-US"/>
        </w:rPr>
        <w:t>11.4%</w:t>
      </w:r>
    </w:p>
    <w:p w14:paraId="0AD654F1" w14:textId="403213FD" w:rsidR="00583772" w:rsidRPr="00583772" w:rsidRDefault="00583772" w:rsidP="00061609">
      <w:pPr>
        <w:pStyle w:val="BodyText"/>
        <w:rPr>
          <w:lang w:val="en-US"/>
        </w:rPr>
      </w:pPr>
      <w:r w:rsidRPr="00583772">
        <w:rPr>
          <w:lang w:val="en-US"/>
        </w:rPr>
        <w:t>Developmental Delay</w:t>
      </w:r>
      <w:r>
        <w:rPr>
          <w:lang w:val="en-US"/>
        </w:rPr>
        <w:t xml:space="preserve">: </w:t>
      </w:r>
      <w:r w:rsidRPr="00583772">
        <w:rPr>
          <w:lang w:val="en-US"/>
        </w:rPr>
        <w:t>102</w:t>
      </w:r>
      <w:r>
        <w:rPr>
          <w:lang w:val="en-US"/>
        </w:rPr>
        <w:t xml:space="preserve">, </w:t>
      </w:r>
      <w:r w:rsidRPr="00583772">
        <w:rPr>
          <w:lang w:val="en-US"/>
        </w:rPr>
        <w:t xml:space="preserve">7.4% </w:t>
      </w:r>
    </w:p>
    <w:p w14:paraId="7C29C07C" w14:textId="4BDB0F3A" w:rsidR="004F7F49" w:rsidRPr="00583772" w:rsidRDefault="00583772" w:rsidP="00061609">
      <w:pPr>
        <w:pStyle w:val="BodyText"/>
      </w:pPr>
      <w:r w:rsidRPr="00583772">
        <w:rPr>
          <w:lang w:val="en-US"/>
        </w:rPr>
        <w:t>Other Neurological</w:t>
      </w:r>
      <w:r>
        <w:rPr>
          <w:lang w:val="en-US"/>
        </w:rPr>
        <w:t xml:space="preserve">: </w:t>
      </w:r>
      <w:r w:rsidRPr="00583772">
        <w:rPr>
          <w:lang w:val="en-US"/>
        </w:rPr>
        <w:t>71</w:t>
      </w:r>
      <w:r>
        <w:rPr>
          <w:lang w:val="en-US"/>
        </w:rPr>
        <w:t xml:space="preserve">, </w:t>
      </w:r>
      <w:r w:rsidRPr="00583772">
        <w:rPr>
          <w:lang w:val="en-US"/>
        </w:rPr>
        <w:t>5.1%</w:t>
      </w:r>
    </w:p>
    <w:p w14:paraId="4064138B" w14:textId="77777777" w:rsidR="00583772" w:rsidRPr="00583772" w:rsidRDefault="00583772" w:rsidP="009A347D">
      <w:pPr>
        <w:pStyle w:val="Heading4"/>
      </w:pPr>
      <w:r w:rsidRPr="00583772">
        <w:t xml:space="preserve">LGBTQIA+ </w:t>
      </w:r>
    </w:p>
    <w:p w14:paraId="57BE6848" w14:textId="56421673" w:rsidR="00583772" w:rsidRPr="00583772" w:rsidRDefault="00583772" w:rsidP="00061609">
      <w:pPr>
        <w:pStyle w:val="BodyText"/>
      </w:pPr>
      <w:r w:rsidRPr="00583772">
        <w:t>(Australian Human Rights Commission)</w:t>
      </w:r>
    </w:p>
    <w:p w14:paraId="257F0A06" w14:textId="34B425A9" w:rsidR="00583772" w:rsidRDefault="00583772">
      <w:pPr>
        <w:pStyle w:val="BodyText"/>
        <w:numPr>
          <w:ilvl w:val="0"/>
          <w:numId w:val="10"/>
        </w:numPr>
      </w:pPr>
      <w:r w:rsidRPr="00583772">
        <w:t>Up to 11% with diverse sexual orientation, sex or gender identity across Australia.</w:t>
      </w:r>
    </w:p>
    <w:p w14:paraId="136BCA60" w14:textId="3F38AA8C" w:rsidR="00583772" w:rsidRPr="00583772" w:rsidRDefault="00583772" w:rsidP="00061609">
      <w:pPr>
        <w:pStyle w:val="Heading2"/>
      </w:pPr>
      <w:bookmarkStart w:id="11" w:name="_The_role_of"/>
      <w:bookmarkStart w:id="12" w:name="_Toc232674031"/>
      <w:bookmarkEnd w:id="11"/>
      <w:r w:rsidRPr="00583772">
        <w:lastRenderedPageBreak/>
        <w:t>The role of local government in access and inclusion</w:t>
      </w:r>
      <w:bookmarkEnd w:id="12"/>
    </w:p>
    <w:p w14:paraId="293F7BE0" w14:textId="77777777" w:rsidR="00583772" w:rsidRPr="00583772" w:rsidRDefault="00583772" w:rsidP="00061609">
      <w:pPr>
        <w:pStyle w:val="BodyText"/>
      </w:pPr>
      <w:r w:rsidRPr="00583772">
        <w:t>Local governments have a legislated responsibility under the Disability Services Act 1993 to develop and implement Access and Inclusion Plans. These plans document local governments’ vital role in fostering access and inclusion by ensuring their services, infrastructure and community spaces are accessible to all, including people with disability. Local governments are key to ensuring that all community members can participate equitably in public life.</w:t>
      </w:r>
    </w:p>
    <w:p w14:paraId="0380004B" w14:textId="77777777" w:rsidR="00583772" w:rsidRPr="00583772" w:rsidRDefault="00583772" w:rsidP="00312593">
      <w:pPr>
        <w:pStyle w:val="Heading3"/>
      </w:pPr>
      <w:r w:rsidRPr="00583772">
        <w:t xml:space="preserve">Strategic framework </w:t>
      </w:r>
    </w:p>
    <w:p w14:paraId="6097EE66" w14:textId="77777777" w:rsidR="00583772" w:rsidRPr="00583772" w:rsidRDefault="00583772" w:rsidP="00061609">
      <w:pPr>
        <w:pStyle w:val="BodyText"/>
      </w:pPr>
      <w:r w:rsidRPr="00583772">
        <w:t xml:space="preserve">Inclusive Bayswater is underpinned by the City’s Council Plan and works alongside our other social plans, including but not limited to the Reconciliation Action Plan and Public Health and Wellbeing Plan. These plans elaborate on the community’s vision and guide the services and projects delivered by the </w:t>
      </w:r>
      <w:proofErr w:type="gramStart"/>
      <w:r w:rsidRPr="00583772">
        <w:t>City</w:t>
      </w:r>
      <w:proofErr w:type="gramEnd"/>
      <w:r w:rsidRPr="00583772">
        <w:t xml:space="preserve"> of </w:t>
      </w:r>
      <w:r w:rsidRPr="00583772">
        <w:br/>
        <w:t xml:space="preserve">Bayswater in support of the Strategic Community </w:t>
      </w:r>
      <w:r w:rsidRPr="00583772">
        <w:br/>
        <w:t>Plan Outcomes of:</w:t>
      </w:r>
    </w:p>
    <w:p w14:paraId="3FA19EE3" w14:textId="0CDE9E6B" w:rsidR="00583772" w:rsidRPr="00583772" w:rsidRDefault="00583772">
      <w:pPr>
        <w:pStyle w:val="BodyText"/>
        <w:numPr>
          <w:ilvl w:val="0"/>
          <w:numId w:val="10"/>
        </w:numPr>
      </w:pPr>
      <w:r w:rsidRPr="00583772">
        <w:t>A Connected and Inclusive Community</w:t>
      </w:r>
    </w:p>
    <w:p w14:paraId="36595085" w14:textId="49BB1895" w:rsidR="00583772" w:rsidRPr="00583772" w:rsidRDefault="00583772">
      <w:pPr>
        <w:pStyle w:val="BodyText"/>
        <w:numPr>
          <w:ilvl w:val="0"/>
          <w:numId w:val="10"/>
        </w:numPr>
      </w:pPr>
      <w:r w:rsidRPr="00583772">
        <w:t>A Safe and Resilient Community</w:t>
      </w:r>
    </w:p>
    <w:p w14:paraId="1B72C0EE" w14:textId="29AAEBF7" w:rsidR="00583772" w:rsidRPr="00583772" w:rsidRDefault="00583772">
      <w:pPr>
        <w:pStyle w:val="BodyText"/>
        <w:numPr>
          <w:ilvl w:val="0"/>
          <w:numId w:val="10"/>
        </w:numPr>
      </w:pPr>
      <w:r w:rsidRPr="00583772">
        <w:t>An Active and Healthy Community</w:t>
      </w:r>
    </w:p>
    <w:p w14:paraId="1C60304C" w14:textId="77777777" w:rsidR="00583772" w:rsidRPr="00583772" w:rsidRDefault="00583772" w:rsidP="00061609">
      <w:pPr>
        <w:pStyle w:val="BodyText"/>
      </w:pPr>
      <w:r w:rsidRPr="00583772">
        <w:t>Other strategies on a state and national level also inform the Plan, such as:</w:t>
      </w:r>
    </w:p>
    <w:p w14:paraId="3129922D" w14:textId="77777777" w:rsidR="00583772" w:rsidRPr="00583772" w:rsidRDefault="00583772">
      <w:pPr>
        <w:pStyle w:val="BodyText"/>
        <w:numPr>
          <w:ilvl w:val="0"/>
          <w:numId w:val="11"/>
        </w:numPr>
      </w:pPr>
      <w:r w:rsidRPr="00583772">
        <w:t>Commonwealth Disability Discrimination Act 1992</w:t>
      </w:r>
    </w:p>
    <w:p w14:paraId="22D99587" w14:textId="77777777" w:rsidR="00583772" w:rsidRPr="00583772" w:rsidRDefault="00583772">
      <w:pPr>
        <w:pStyle w:val="BodyText"/>
        <w:numPr>
          <w:ilvl w:val="0"/>
          <w:numId w:val="11"/>
        </w:numPr>
      </w:pPr>
      <w:r w:rsidRPr="00583772">
        <w:t>Equal Opportunity Act 1984</w:t>
      </w:r>
    </w:p>
    <w:p w14:paraId="104A12F8" w14:textId="77777777" w:rsidR="00583772" w:rsidRPr="00583772" w:rsidRDefault="00583772">
      <w:pPr>
        <w:pStyle w:val="BodyText"/>
        <w:numPr>
          <w:ilvl w:val="0"/>
          <w:numId w:val="11"/>
        </w:numPr>
      </w:pPr>
      <w:r w:rsidRPr="00583772">
        <w:t>National Disability Strategy 2021-31</w:t>
      </w:r>
    </w:p>
    <w:p w14:paraId="04C66D0B" w14:textId="77777777" w:rsidR="00583772" w:rsidRPr="00583772" w:rsidRDefault="00583772">
      <w:pPr>
        <w:pStyle w:val="BodyText"/>
        <w:numPr>
          <w:ilvl w:val="0"/>
          <w:numId w:val="11"/>
        </w:numPr>
      </w:pPr>
      <w:r w:rsidRPr="00583772">
        <w:t>State Disability Action Plan 2020-30</w:t>
      </w:r>
    </w:p>
    <w:p w14:paraId="4B51F445" w14:textId="77777777" w:rsidR="00583772" w:rsidRPr="00583772" w:rsidRDefault="00583772">
      <w:pPr>
        <w:pStyle w:val="BodyText"/>
        <w:numPr>
          <w:ilvl w:val="0"/>
          <w:numId w:val="11"/>
        </w:numPr>
      </w:pPr>
      <w:r w:rsidRPr="00583772">
        <w:t>State Disability Strategy 2020-30</w:t>
      </w:r>
    </w:p>
    <w:p w14:paraId="2214DA87" w14:textId="77777777" w:rsidR="00583772" w:rsidRPr="00583772" w:rsidRDefault="00583772">
      <w:pPr>
        <w:pStyle w:val="BodyText"/>
        <w:numPr>
          <w:ilvl w:val="0"/>
          <w:numId w:val="11"/>
        </w:numPr>
      </w:pPr>
      <w:r w:rsidRPr="00583772">
        <w:t>The Building Code of Australia</w:t>
      </w:r>
    </w:p>
    <w:p w14:paraId="15103042" w14:textId="77777777" w:rsidR="00583772" w:rsidRPr="00583772" w:rsidRDefault="00583772">
      <w:pPr>
        <w:pStyle w:val="BodyText"/>
        <w:numPr>
          <w:ilvl w:val="0"/>
          <w:numId w:val="11"/>
        </w:numPr>
      </w:pPr>
      <w:r w:rsidRPr="00583772">
        <w:t>The Disability (Access to Premises) Standards 2010</w:t>
      </w:r>
    </w:p>
    <w:p w14:paraId="291804D5" w14:textId="77777777" w:rsidR="00583772" w:rsidRPr="00583772" w:rsidRDefault="00583772">
      <w:pPr>
        <w:pStyle w:val="BodyText"/>
        <w:numPr>
          <w:ilvl w:val="0"/>
          <w:numId w:val="11"/>
        </w:numPr>
      </w:pPr>
      <w:r w:rsidRPr="00583772">
        <w:t>WA Multicultural Policy Framework</w:t>
      </w:r>
    </w:p>
    <w:p w14:paraId="197E2357" w14:textId="77777777" w:rsidR="00583772" w:rsidRPr="00583772" w:rsidRDefault="00583772" w:rsidP="00061609">
      <w:pPr>
        <w:pStyle w:val="BodyText"/>
      </w:pPr>
    </w:p>
    <w:p w14:paraId="171E90C8" w14:textId="26933103" w:rsidR="00583772" w:rsidRPr="00583772" w:rsidRDefault="00583772" w:rsidP="00061609">
      <w:pPr>
        <w:pStyle w:val="BodyText"/>
      </w:pPr>
      <w:r w:rsidRPr="00583772">
        <w:t xml:space="preserve">While access and inclusion </w:t>
      </w:r>
      <w:proofErr w:type="gramStart"/>
      <w:r w:rsidRPr="00583772">
        <w:t>is</w:t>
      </w:r>
      <w:proofErr w:type="gramEnd"/>
      <w:r w:rsidRPr="00583772">
        <w:t xml:space="preserve"> one program area of the Community Development team, access and inclusion is a shared responsibility across the City of Bayswater. Many of the City’s teams and services have a direct impact on people who experience access and inclusion barriers. The </w:t>
      </w:r>
      <w:proofErr w:type="gramStart"/>
      <w:r w:rsidRPr="00583772">
        <w:t>City</w:t>
      </w:r>
      <w:proofErr w:type="gramEnd"/>
      <w:r w:rsidRPr="00583772">
        <w:t xml:space="preserve"> is committed to taking a partnership approach to improve access and inclusion across the community.</w:t>
      </w:r>
    </w:p>
    <w:p w14:paraId="0AA509C6" w14:textId="64CD4FEB" w:rsidR="00583772" w:rsidRDefault="00583772" w:rsidP="00061609">
      <w:pPr>
        <w:pStyle w:val="BodyText"/>
      </w:pPr>
      <w:r w:rsidRPr="00583772">
        <w:t xml:space="preserve">As part of the annual Council-led business planning and budgeting process, the Community Development team liaise with service teams across the </w:t>
      </w:r>
      <w:proofErr w:type="gramStart"/>
      <w:r w:rsidRPr="00583772">
        <w:t>City</w:t>
      </w:r>
      <w:proofErr w:type="gramEnd"/>
      <w:r w:rsidRPr="00583772">
        <w:t xml:space="preserve"> to ensure actions that support the AIP strategies are included in service and project plans for delivery. Progress is tracked and reported through the City’s quarterly reporting to Council.</w:t>
      </w:r>
    </w:p>
    <w:p w14:paraId="337FCDF4" w14:textId="77777777" w:rsidR="00583772" w:rsidRDefault="00583772">
      <w:pPr>
        <w:spacing w:after="160" w:line="278" w:lineRule="auto"/>
        <w:rPr>
          <w:rFonts w:ascii="Arial" w:hAnsi="Arial"/>
          <w:sz w:val="24"/>
        </w:rPr>
      </w:pPr>
      <w:r>
        <w:br w:type="page"/>
      </w:r>
    </w:p>
    <w:p w14:paraId="4F3DCA91" w14:textId="69C0CAC5" w:rsidR="00583772" w:rsidRPr="00583772" w:rsidRDefault="00583772" w:rsidP="00061609">
      <w:pPr>
        <w:pStyle w:val="Heading2"/>
      </w:pPr>
      <w:bookmarkStart w:id="13" w:name="_Development_of_Inclusive"/>
      <w:bookmarkStart w:id="14" w:name="_Toc232674032"/>
      <w:bookmarkEnd w:id="13"/>
      <w:r w:rsidRPr="00583772">
        <w:lastRenderedPageBreak/>
        <w:t>Development of</w:t>
      </w:r>
      <w:r>
        <w:t xml:space="preserve"> </w:t>
      </w:r>
      <w:r w:rsidRPr="00583772">
        <w:t>Inclusive Bayswater: Access and Inclusion</w:t>
      </w:r>
      <w:r>
        <w:t xml:space="preserve"> </w:t>
      </w:r>
      <w:r w:rsidRPr="00583772">
        <w:t>Plan 2025-2030</w:t>
      </w:r>
      <w:bookmarkEnd w:id="14"/>
    </w:p>
    <w:p w14:paraId="10910E58" w14:textId="77777777" w:rsidR="00583772" w:rsidRPr="00583772" w:rsidRDefault="00583772" w:rsidP="00312593">
      <w:pPr>
        <w:pStyle w:val="Heading3"/>
      </w:pPr>
      <w:r w:rsidRPr="00583772">
        <w:t>Consultation process</w:t>
      </w:r>
    </w:p>
    <w:p w14:paraId="27E00E80" w14:textId="77777777" w:rsidR="00583772" w:rsidRPr="00583772" w:rsidRDefault="00583772" w:rsidP="00061609">
      <w:pPr>
        <w:pStyle w:val="BodyText"/>
      </w:pPr>
      <w:r w:rsidRPr="00583772">
        <w:t>The City of Bayswater held community consultation to develop this Plan between 15 November 2024 and 3 March 2025.</w:t>
      </w:r>
    </w:p>
    <w:p w14:paraId="599917BE" w14:textId="77777777" w:rsidR="00583772" w:rsidRPr="00061609" w:rsidRDefault="00583772" w:rsidP="00061609">
      <w:pPr>
        <w:pStyle w:val="BodyText"/>
      </w:pPr>
      <w:r w:rsidRPr="00061609">
        <w:t xml:space="preserve">While engagement was promoted widely to the community, the City targeted the following groups for their experiences related to access and inclusion: people living with a disability, their families and carers, people from </w:t>
      </w:r>
      <w:proofErr w:type="spellStart"/>
      <w:r w:rsidRPr="00061609">
        <w:t>CaLD</w:t>
      </w:r>
      <w:proofErr w:type="spellEnd"/>
      <w:r w:rsidRPr="00061609">
        <w:t xml:space="preserve"> backgrounds, the LGBTQIA+ community, and people living with mental health conditions.</w:t>
      </w:r>
    </w:p>
    <w:p w14:paraId="6130CCA8" w14:textId="77777777" w:rsidR="00583772" w:rsidRPr="00583772" w:rsidRDefault="00583772" w:rsidP="00061609">
      <w:pPr>
        <w:pStyle w:val="BodyText"/>
      </w:pPr>
      <w:r w:rsidRPr="00583772">
        <w:t>The consultation was promoted in the following ways:</w:t>
      </w:r>
    </w:p>
    <w:p w14:paraId="282833CE" w14:textId="71338248" w:rsidR="00583772" w:rsidRPr="00583772" w:rsidRDefault="00583772">
      <w:pPr>
        <w:pStyle w:val="BodyText"/>
        <w:numPr>
          <w:ilvl w:val="0"/>
          <w:numId w:val="12"/>
        </w:numPr>
      </w:pPr>
      <w:r w:rsidRPr="00583772">
        <w:t xml:space="preserve">City’s website: </w:t>
      </w:r>
      <w:hyperlink r:id="rId16" w:history="1">
        <w:r w:rsidRPr="00583772">
          <w:rPr>
            <w:rStyle w:val="Hyperlink"/>
          </w:rPr>
          <w:t>http://www.bayswater.wa.gov.au/</w:t>
        </w:r>
      </w:hyperlink>
    </w:p>
    <w:p w14:paraId="29583975" w14:textId="77777777" w:rsidR="00583772" w:rsidRPr="00583772" w:rsidRDefault="00583772">
      <w:pPr>
        <w:pStyle w:val="BodyText"/>
        <w:numPr>
          <w:ilvl w:val="0"/>
          <w:numId w:val="12"/>
        </w:numPr>
      </w:pPr>
      <w:r w:rsidRPr="00583772">
        <w:t>City’s social media: Facebook and Instagram</w:t>
      </w:r>
    </w:p>
    <w:p w14:paraId="38A10C41" w14:textId="77777777" w:rsidR="00583772" w:rsidRPr="00583772" w:rsidRDefault="00583772">
      <w:pPr>
        <w:pStyle w:val="BodyText"/>
        <w:numPr>
          <w:ilvl w:val="0"/>
          <w:numId w:val="12"/>
        </w:numPr>
      </w:pPr>
      <w:r w:rsidRPr="00583772">
        <w:t>Direct correspondence to schools, community organisations, service providers (such as Mission Australia, Youth Pride Network and Chung Wah)</w:t>
      </w:r>
    </w:p>
    <w:p w14:paraId="155FEFC9" w14:textId="56E29966" w:rsidR="00583772" w:rsidRPr="00583772" w:rsidRDefault="00583772">
      <w:pPr>
        <w:pStyle w:val="BodyText"/>
        <w:numPr>
          <w:ilvl w:val="0"/>
          <w:numId w:val="12"/>
        </w:numPr>
      </w:pPr>
      <w:r w:rsidRPr="00583772">
        <w:t>Posters and flyers distributed to local businesses, community organisations, libraries, recreation centres, schools, and at community engagement pop-ups</w:t>
      </w:r>
    </w:p>
    <w:p w14:paraId="40F9124F" w14:textId="521C213A" w:rsidR="00583772" w:rsidRPr="00583772" w:rsidRDefault="00583772" w:rsidP="00061609">
      <w:pPr>
        <w:pStyle w:val="BodyText"/>
      </w:pPr>
      <w:r w:rsidRPr="00583772">
        <w:t>Feedback was received through various communication channels, including:</w:t>
      </w:r>
    </w:p>
    <w:p w14:paraId="2E4042EE" w14:textId="1C3384EA" w:rsidR="00583772" w:rsidRPr="00583772" w:rsidRDefault="00583772">
      <w:pPr>
        <w:pStyle w:val="BodyText"/>
        <w:numPr>
          <w:ilvl w:val="0"/>
          <w:numId w:val="13"/>
        </w:numPr>
      </w:pPr>
      <w:r w:rsidRPr="00583772">
        <w:t>Survey available online and in hard copy (Easy Read and large print formats available)</w:t>
      </w:r>
    </w:p>
    <w:p w14:paraId="72548351" w14:textId="7F7ECC7C" w:rsidR="00583772" w:rsidRPr="00583772" w:rsidRDefault="00583772">
      <w:pPr>
        <w:pStyle w:val="BodyText"/>
        <w:numPr>
          <w:ilvl w:val="0"/>
          <w:numId w:val="13"/>
        </w:numPr>
      </w:pPr>
      <w:r w:rsidRPr="00583772">
        <w:t>Pop-up engagements at City of Bayswater events and facilities</w:t>
      </w:r>
    </w:p>
    <w:p w14:paraId="2F3EB8FB" w14:textId="77777777" w:rsidR="00583772" w:rsidRPr="00583772" w:rsidRDefault="00583772">
      <w:pPr>
        <w:pStyle w:val="BodyText"/>
        <w:numPr>
          <w:ilvl w:val="0"/>
          <w:numId w:val="13"/>
        </w:numPr>
      </w:pPr>
      <w:r w:rsidRPr="00583772">
        <w:t xml:space="preserve">Community workshops facilitated by an experienced consultant with community members and stakeholders from the target groups of LGBTQIA+, </w:t>
      </w:r>
      <w:proofErr w:type="spellStart"/>
      <w:r w:rsidRPr="00583772">
        <w:t>CaLD</w:t>
      </w:r>
      <w:proofErr w:type="spellEnd"/>
      <w:r w:rsidRPr="00583772">
        <w:t>, and people with disability</w:t>
      </w:r>
    </w:p>
    <w:p w14:paraId="144B4715" w14:textId="3E77BC30" w:rsidR="00583772" w:rsidRPr="00583772" w:rsidRDefault="00583772">
      <w:pPr>
        <w:pStyle w:val="BodyText"/>
        <w:numPr>
          <w:ilvl w:val="0"/>
          <w:numId w:val="13"/>
        </w:numPr>
      </w:pPr>
      <w:r w:rsidRPr="00583772">
        <w:t>School workshops with students at Durham Road School</w:t>
      </w:r>
    </w:p>
    <w:p w14:paraId="26F2B890" w14:textId="127B631E" w:rsidR="00583772" w:rsidRPr="00583772" w:rsidRDefault="00583772">
      <w:pPr>
        <w:pStyle w:val="BodyText"/>
        <w:numPr>
          <w:ilvl w:val="0"/>
          <w:numId w:val="13"/>
        </w:numPr>
      </w:pPr>
      <w:r w:rsidRPr="00583772">
        <w:t xml:space="preserve">Internal workshops with relevant staff at the City of Bayswater </w:t>
      </w:r>
    </w:p>
    <w:p w14:paraId="489F2E2D" w14:textId="455A4C48" w:rsidR="00583772" w:rsidRPr="00583772" w:rsidRDefault="00583772">
      <w:pPr>
        <w:pStyle w:val="BodyText"/>
        <w:numPr>
          <w:ilvl w:val="0"/>
          <w:numId w:val="13"/>
        </w:numPr>
      </w:pPr>
      <w:r w:rsidRPr="00583772">
        <w:lastRenderedPageBreak/>
        <w:t>Quarterly Advisory Group meetings with the Disability Advisory Group, and Inclusion</w:t>
      </w:r>
      <w:r>
        <w:t xml:space="preserve"> </w:t>
      </w:r>
      <w:r w:rsidRPr="00583772">
        <w:br/>
        <w:t>and Diversity Advisory Group</w:t>
      </w:r>
    </w:p>
    <w:p w14:paraId="4B5A9989" w14:textId="77777777" w:rsidR="00583772" w:rsidRDefault="00583772" w:rsidP="00312593">
      <w:pPr>
        <w:pStyle w:val="Heading3"/>
      </w:pPr>
      <w:r>
        <w:t>Findings of the consultation</w:t>
      </w:r>
    </w:p>
    <w:p w14:paraId="52DC3440" w14:textId="4020E994" w:rsidR="00583772" w:rsidRDefault="00583772" w:rsidP="009A347D">
      <w:pPr>
        <w:pStyle w:val="Heading4"/>
      </w:pPr>
      <w:r>
        <w:t>Who responded</w:t>
      </w:r>
    </w:p>
    <w:p w14:paraId="184A3023" w14:textId="77777777" w:rsidR="00461DD3" w:rsidRPr="00461DD3" w:rsidRDefault="00461DD3" w:rsidP="00202F80">
      <w:pPr>
        <w:pStyle w:val="Heading5"/>
      </w:pPr>
      <w:r w:rsidRPr="00061609">
        <w:t>Age</w:t>
      </w:r>
    </w:p>
    <w:p w14:paraId="0B9F6613" w14:textId="3FFFAD37" w:rsidR="00461DD3" w:rsidRPr="00461DD3" w:rsidRDefault="00461DD3" w:rsidP="00061609">
      <w:pPr>
        <w:pStyle w:val="BodyText"/>
      </w:pPr>
      <w:r w:rsidRPr="00461DD3">
        <w:t>Under 18</w:t>
      </w:r>
      <w:r>
        <w:t xml:space="preserve">: </w:t>
      </w:r>
      <w:r w:rsidRPr="00461DD3">
        <w:t>5</w:t>
      </w:r>
      <w:r>
        <w:t xml:space="preserve">, </w:t>
      </w:r>
      <w:r w:rsidRPr="00461DD3">
        <w:t>2.2%</w:t>
      </w:r>
    </w:p>
    <w:p w14:paraId="6F4AE4BD" w14:textId="77777777" w:rsidR="00461DD3" w:rsidRDefault="00461DD3" w:rsidP="00061609">
      <w:pPr>
        <w:pStyle w:val="BodyText"/>
      </w:pPr>
      <w:r w:rsidRPr="00461DD3">
        <w:t>18-24</w:t>
      </w:r>
      <w:r>
        <w:t xml:space="preserve">: </w:t>
      </w:r>
      <w:r w:rsidRPr="00461DD3">
        <w:t>14</w:t>
      </w:r>
      <w:r>
        <w:t xml:space="preserve">, </w:t>
      </w:r>
      <w:r w:rsidRPr="00461DD3">
        <w:t>6.2%</w:t>
      </w:r>
    </w:p>
    <w:p w14:paraId="2A682599" w14:textId="34C636CF" w:rsidR="00461DD3" w:rsidRPr="00461DD3" w:rsidRDefault="00461DD3" w:rsidP="00061609">
      <w:pPr>
        <w:pStyle w:val="BodyText"/>
      </w:pPr>
      <w:r w:rsidRPr="00461DD3">
        <w:t>25-34</w:t>
      </w:r>
      <w:r>
        <w:t>:</w:t>
      </w:r>
      <w:r w:rsidRPr="00461DD3">
        <w:tab/>
        <w:t>41</w:t>
      </w:r>
      <w:r>
        <w:t xml:space="preserve">, </w:t>
      </w:r>
      <w:r w:rsidRPr="00461DD3">
        <w:t>18.1%</w:t>
      </w:r>
    </w:p>
    <w:p w14:paraId="78771EF1" w14:textId="5CB2B30F" w:rsidR="00461DD3" w:rsidRPr="00461DD3" w:rsidRDefault="00461DD3" w:rsidP="00061609">
      <w:pPr>
        <w:pStyle w:val="BodyText"/>
      </w:pPr>
      <w:r w:rsidRPr="00461DD3">
        <w:t>35-49</w:t>
      </w:r>
      <w:r>
        <w:t>:</w:t>
      </w:r>
      <w:r w:rsidRPr="00461DD3">
        <w:tab/>
        <w:t>50</w:t>
      </w:r>
      <w:r>
        <w:t xml:space="preserve">, </w:t>
      </w:r>
      <w:r w:rsidRPr="00461DD3">
        <w:t>22.1%</w:t>
      </w:r>
    </w:p>
    <w:p w14:paraId="0CEB04E1" w14:textId="1D2EB79C" w:rsidR="00461DD3" w:rsidRPr="00461DD3" w:rsidRDefault="00461DD3" w:rsidP="00061609">
      <w:pPr>
        <w:pStyle w:val="BodyText"/>
      </w:pPr>
      <w:r w:rsidRPr="00461DD3">
        <w:t>50-59</w:t>
      </w:r>
      <w:r>
        <w:t>:</w:t>
      </w:r>
      <w:r w:rsidRPr="00461DD3">
        <w:tab/>
        <w:t>33</w:t>
      </w:r>
      <w:r>
        <w:t xml:space="preserve">, </w:t>
      </w:r>
      <w:r w:rsidRPr="00461DD3">
        <w:t>4.6%</w:t>
      </w:r>
    </w:p>
    <w:p w14:paraId="2F26F2FF" w14:textId="5A150D98" w:rsidR="00461DD3" w:rsidRPr="00461DD3" w:rsidRDefault="00461DD3" w:rsidP="00061609">
      <w:pPr>
        <w:pStyle w:val="BodyText"/>
      </w:pPr>
      <w:r w:rsidRPr="00461DD3">
        <w:t>60-69</w:t>
      </w:r>
      <w:r>
        <w:t>:</w:t>
      </w:r>
      <w:r w:rsidRPr="00461DD3">
        <w:tab/>
        <w:t>41</w:t>
      </w:r>
      <w:r>
        <w:t xml:space="preserve">, </w:t>
      </w:r>
      <w:r w:rsidRPr="00461DD3">
        <w:t>18.1%</w:t>
      </w:r>
    </w:p>
    <w:p w14:paraId="0444F084" w14:textId="7243EE11" w:rsidR="00461DD3" w:rsidRPr="00461DD3" w:rsidRDefault="00461DD3" w:rsidP="00061609">
      <w:pPr>
        <w:pStyle w:val="BodyText"/>
      </w:pPr>
      <w:r w:rsidRPr="00461DD3">
        <w:t>70-84</w:t>
      </w:r>
      <w:r>
        <w:t>:</w:t>
      </w:r>
      <w:r w:rsidRPr="00461DD3">
        <w:tab/>
        <w:t>38</w:t>
      </w:r>
      <w:r>
        <w:t xml:space="preserve">, </w:t>
      </w:r>
      <w:r w:rsidRPr="00461DD3">
        <w:t>16.8%</w:t>
      </w:r>
    </w:p>
    <w:p w14:paraId="268A0A92" w14:textId="681570DC" w:rsidR="00583772" w:rsidRDefault="00461DD3" w:rsidP="00061609">
      <w:pPr>
        <w:pStyle w:val="BodyText"/>
      </w:pPr>
      <w:r w:rsidRPr="00461DD3">
        <w:t>85 and over</w:t>
      </w:r>
      <w:r>
        <w:t>:</w:t>
      </w:r>
      <w:r w:rsidRPr="00461DD3">
        <w:tab/>
        <w:t>4</w:t>
      </w:r>
      <w:r>
        <w:t xml:space="preserve">, </w:t>
      </w:r>
      <w:r w:rsidRPr="00461DD3">
        <w:t>1.8%</w:t>
      </w:r>
    </w:p>
    <w:p w14:paraId="0301DEBF" w14:textId="493A5768" w:rsidR="00461DD3" w:rsidRPr="00061609" w:rsidRDefault="00461DD3" w:rsidP="00202F80">
      <w:pPr>
        <w:pStyle w:val="Heading5"/>
      </w:pPr>
      <w:r w:rsidRPr="00061609">
        <w:t>Gender</w:t>
      </w:r>
    </w:p>
    <w:p w14:paraId="7CECA55A" w14:textId="388595A9" w:rsidR="00461DD3" w:rsidRPr="00461DD3" w:rsidRDefault="00461DD3" w:rsidP="00061609">
      <w:pPr>
        <w:pStyle w:val="BodyText"/>
      </w:pPr>
      <w:r w:rsidRPr="00461DD3">
        <w:t>Female</w:t>
      </w:r>
      <w:r>
        <w:t xml:space="preserve">: </w:t>
      </w:r>
      <w:r w:rsidRPr="00461DD3">
        <w:t>146</w:t>
      </w:r>
      <w:r>
        <w:t xml:space="preserve">, </w:t>
      </w:r>
      <w:r w:rsidRPr="00461DD3">
        <w:t>64.6%</w:t>
      </w:r>
    </w:p>
    <w:p w14:paraId="1D906B34" w14:textId="27C129FA" w:rsidR="00461DD3" w:rsidRPr="00461DD3" w:rsidRDefault="00461DD3" w:rsidP="00061609">
      <w:pPr>
        <w:pStyle w:val="BodyText"/>
      </w:pPr>
      <w:r w:rsidRPr="00461DD3">
        <w:t>Male</w:t>
      </w:r>
      <w:r>
        <w:t xml:space="preserve">: </w:t>
      </w:r>
      <w:r w:rsidRPr="00461DD3">
        <w:t>63</w:t>
      </w:r>
      <w:r>
        <w:t xml:space="preserve">, </w:t>
      </w:r>
      <w:r w:rsidRPr="00461DD3">
        <w:t>27.9%</w:t>
      </w:r>
    </w:p>
    <w:p w14:paraId="486D66F5" w14:textId="1A4DED6F" w:rsidR="00461DD3" w:rsidRPr="00461DD3" w:rsidRDefault="00461DD3" w:rsidP="00061609">
      <w:pPr>
        <w:pStyle w:val="BodyText"/>
      </w:pPr>
      <w:r w:rsidRPr="00461DD3">
        <w:t>Non-binary</w:t>
      </w:r>
      <w:r>
        <w:t xml:space="preserve">: </w:t>
      </w:r>
      <w:r w:rsidRPr="00461DD3">
        <w:t>12</w:t>
      </w:r>
      <w:r>
        <w:t xml:space="preserve">, </w:t>
      </w:r>
      <w:r w:rsidRPr="00461DD3">
        <w:t>5.3%</w:t>
      </w:r>
    </w:p>
    <w:p w14:paraId="340A1CDB" w14:textId="1FEEBD04" w:rsidR="00461DD3" w:rsidRDefault="00461DD3" w:rsidP="00061609">
      <w:pPr>
        <w:pStyle w:val="BodyText"/>
      </w:pPr>
      <w:r w:rsidRPr="00461DD3">
        <w:t>I prefer a different term</w:t>
      </w:r>
      <w:r>
        <w:t xml:space="preserve">: </w:t>
      </w:r>
      <w:r w:rsidRPr="00461DD3">
        <w:t>5</w:t>
      </w:r>
      <w:r>
        <w:t>,</w:t>
      </w:r>
      <w:r w:rsidRPr="00461DD3">
        <w:t>2.2%</w:t>
      </w:r>
    </w:p>
    <w:p w14:paraId="41EEDE9D" w14:textId="4513580C" w:rsidR="00461DD3" w:rsidRPr="00461DD3" w:rsidRDefault="00461DD3" w:rsidP="00202F80">
      <w:pPr>
        <w:pStyle w:val="Heading5"/>
      </w:pPr>
      <w:r w:rsidRPr="00461DD3">
        <w:t>Suburb</w:t>
      </w:r>
    </w:p>
    <w:p w14:paraId="296C5183" w14:textId="3B7FC477" w:rsidR="00461DD3" w:rsidRPr="00461DD3" w:rsidRDefault="00461DD3" w:rsidP="00061609">
      <w:pPr>
        <w:pStyle w:val="BodyText"/>
      </w:pPr>
      <w:r w:rsidRPr="00461DD3">
        <w:t>Morley</w:t>
      </w:r>
      <w:r>
        <w:t>: 37, 16.4%</w:t>
      </w:r>
    </w:p>
    <w:p w14:paraId="64D0FD1D" w14:textId="408B29D6" w:rsidR="00461DD3" w:rsidRPr="00461DD3" w:rsidRDefault="00461DD3" w:rsidP="00061609">
      <w:pPr>
        <w:pStyle w:val="BodyText"/>
      </w:pPr>
      <w:r w:rsidRPr="00461DD3">
        <w:t>Embleton</w:t>
      </w:r>
      <w:r>
        <w:t>: 7, 3.1%</w:t>
      </w:r>
    </w:p>
    <w:p w14:paraId="69B4C3F2" w14:textId="52D637B1" w:rsidR="00461DD3" w:rsidRPr="00461DD3" w:rsidRDefault="00461DD3" w:rsidP="00061609">
      <w:pPr>
        <w:pStyle w:val="BodyText"/>
      </w:pPr>
      <w:r w:rsidRPr="00461DD3">
        <w:t>Noranda</w:t>
      </w:r>
      <w:r>
        <w:t>: 13, 5.8%</w:t>
      </w:r>
    </w:p>
    <w:p w14:paraId="56CDFBDF" w14:textId="014EE49E" w:rsidR="00461DD3" w:rsidRPr="00461DD3" w:rsidRDefault="00461DD3" w:rsidP="00061609">
      <w:pPr>
        <w:pStyle w:val="BodyText"/>
      </w:pPr>
      <w:r w:rsidRPr="00461DD3">
        <w:t>Mount Lawley</w:t>
      </w:r>
      <w:r w:rsidR="006C4E3A">
        <w:t>: 4, 1.8%</w:t>
      </w:r>
    </w:p>
    <w:p w14:paraId="37447580" w14:textId="631A6F0E" w:rsidR="00461DD3" w:rsidRPr="00461DD3" w:rsidRDefault="00461DD3" w:rsidP="00061609">
      <w:pPr>
        <w:pStyle w:val="BodyText"/>
      </w:pPr>
      <w:r w:rsidRPr="00461DD3">
        <w:t>Bedford</w:t>
      </w:r>
      <w:r w:rsidR="006C4E3A">
        <w:t>: 15, 6.6%</w:t>
      </w:r>
    </w:p>
    <w:p w14:paraId="585C8105" w14:textId="0D7CB691" w:rsidR="00461DD3" w:rsidRPr="00461DD3" w:rsidRDefault="00461DD3" w:rsidP="00061609">
      <w:pPr>
        <w:pStyle w:val="BodyText"/>
      </w:pPr>
      <w:r w:rsidRPr="00461DD3">
        <w:lastRenderedPageBreak/>
        <w:t>Bayswater</w:t>
      </w:r>
      <w:r w:rsidR="006C4E3A">
        <w:t>: 50, 22.1%</w:t>
      </w:r>
    </w:p>
    <w:p w14:paraId="6FCE8EA1" w14:textId="7C80D97B" w:rsidR="00461DD3" w:rsidRPr="00461DD3" w:rsidRDefault="00461DD3" w:rsidP="00061609">
      <w:pPr>
        <w:pStyle w:val="BodyText"/>
      </w:pPr>
      <w:r w:rsidRPr="00461DD3">
        <w:t>Dianella</w:t>
      </w:r>
      <w:r w:rsidR="006C4E3A">
        <w:t>: 10, 4.4%</w:t>
      </w:r>
    </w:p>
    <w:p w14:paraId="6242B351" w14:textId="66642ABE" w:rsidR="00461DD3" w:rsidRPr="00461DD3" w:rsidRDefault="00461DD3" w:rsidP="00061609">
      <w:pPr>
        <w:pStyle w:val="BodyText"/>
      </w:pPr>
      <w:r w:rsidRPr="00461DD3">
        <w:t>Maylands</w:t>
      </w:r>
      <w:r w:rsidR="006C4E3A">
        <w:t>: 44, 19.5%</w:t>
      </w:r>
    </w:p>
    <w:p w14:paraId="4F3EF0C3" w14:textId="4BFFA647" w:rsidR="00461DD3" w:rsidRDefault="00461DD3" w:rsidP="00061609">
      <w:pPr>
        <w:pStyle w:val="BodyText"/>
      </w:pPr>
      <w:r w:rsidRPr="00461DD3">
        <w:t>Other</w:t>
      </w:r>
      <w:r w:rsidR="006C4E3A">
        <w:t>: 46, 20.4%</w:t>
      </w:r>
    </w:p>
    <w:p w14:paraId="312CD8B8" w14:textId="77777777" w:rsidR="0089338B" w:rsidRDefault="006C4E3A" w:rsidP="00202F80">
      <w:pPr>
        <w:pStyle w:val="Heading5"/>
      </w:pPr>
      <w:r w:rsidRPr="006C4E3A">
        <w:t xml:space="preserve">Diversity: </w:t>
      </w:r>
    </w:p>
    <w:p w14:paraId="4F033FE3" w14:textId="636CC128" w:rsidR="006C4E3A" w:rsidRPr="0089338B" w:rsidRDefault="0089338B" w:rsidP="00061609">
      <w:pPr>
        <w:pStyle w:val="BodyText"/>
      </w:pPr>
      <w:r w:rsidRPr="0089338B">
        <w:t>Diversity</w:t>
      </w:r>
      <w:r>
        <w:t>:</w:t>
      </w:r>
      <w:r w:rsidRPr="0089338B">
        <w:t xml:space="preserve"> </w:t>
      </w:r>
      <w:r w:rsidR="006C4E3A" w:rsidRPr="0089338B">
        <w:t>67.4%</w:t>
      </w:r>
    </w:p>
    <w:p w14:paraId="70A49019" w14:textId="2D97DC27" w:rsidR="006C4E3A" w:rsidRPr="006C4E3A" w:rsidRDefault="006C4E3A" w:rsidP="00061609">
      <w:pPr>
        <w:pStyle w:val="BodyText"/>
        <w:rPr>
          <w:lang w:val="en-US"/>
        </w:rPr>
      </w:pPr>
      <w:r w:rsidRPr="006C4E3A">
        <w:rPr>
          <w:lang w:val="en-US"/>
        </w:rPr>
        <w:t>Aboriginal and Torres Strait Islander</w:t>
      </w:r>
      <w:r>
        <w:rPr>
          <w:lang w:val="en-US"/>
        </w:rPr>
        <w:t>:</w:t>
      </w:r>
      <w:r w:rsidRPr="006C4E3A">
        <w:rPr>
          <w:lang w:val="en-US"/>
        </w:rPr>
        <w:t xml:space="preserve"> 18</w:t>
      </w:r>
      <w:r>
        <w:rPr>
          <w:lang w:val="en-US"/>
        </w:rPr>
        <w:t xml:space="preserve">, </w:t>
      </w:r>
      <w:r w:rsidRPr="006C4E3A">
        <w:rPr>
          <w:lang w:val="en-US"/>
        </w:rPr>
        <w:t>6.2%</w:t>
      </w:r>
    </w:p>
    <w:p w14:paraId="74390DDC" w14:textId="48030553" w:rsidR="006C4E3A" w:rsidRPr="006C4E3A" w:rsidRDefault="006C4E3A" w:rsidP="00061609">
      <w:pPr>
        <w:pStyle w:val="BodyText"/>
        <w:rPr>
          <w:lang w:val="en-US"/>
        </w:rPr>
      </w:pPr>
      <w:r w:rsidRPr="006C4E3A">
        <w:rPr>
          <w:lang w:val="en-US"/>
        </w:rPr>
        <w:t>LGBTQIA</w:t>
      </w:r>
      <w:r>
        <w:rPr>
          <w:lang w:val="en-US"/>
        </w:rPr>
        <w:t xml:space="preserve">+: </w:t>
      </w:r>
      <w:r w:rsidRPr="006C4E3A">
        <w:rPr>
          <w:lang w:val="en-US"/>
        </w:rPr>
        <w:t>55</w:t>
      </w:r>
      <w:r>
        <w:rPr>
          <w:lang w:val="en-US"/>
        </w:rPr>
        <w:t xml:space="preserve">, </w:t>
      </w:r>
      <w:r w:rsidRPr="006C4E3A">
        <w:rPr>
          <w:lang w:val="en-US"/>
        </w:rPr>
        <w:t>18.9%</w:t>
      </w:r>
    </w:p>
    <w:p w14:paraId="3DA75AD4" w14:textId="77777777" w:rsidR="006C4E3A" w:rsidRDefault="006C4E3A" w:rsidP="00061609">
      <w:pPr>
        <w:pStyle w:val="BodyText"/>
        <w:rPr>
          <w:lang w:val="en-US"/>
        </w:rPr>
      </w:pPr>
      <w:r w:rsidRPr="006C4E3A">
        <w:rPr>
          <w:lang w:val="en-US"/>
        </w:rPr>
        <w:t>Living with a disability, other longstanding health condition or chronic illness</w:t>
      </w:r>
      <w:r>
        <w:rPr>
          <w:lang w:val="en-US"/>
        </w:rPr>
        <w:t xml:space="preserve">: </w:t>
      </w:r>
      <w:r w:rsidRPr="006C4E3A">
        <w:rPr>
          <w:lang w:val="en-US"/>
        </w:rPr>
        <w:t>49</w:t>
      </w:r>
      <w:r>
        <w:rPr>
          <w:lang w:val="en-US"/>
        </w:rPr>
        <w:t xml:space="preserve">, </w:t>
      </w:r>
      <w:r w:rsidRPr="006C4E3A">
        <w:rPr>
          <w:lang w:val="en-US"/>
        </w:rPr>
        <w:t>16.8%</w:t>
      </w:r>
    </w:p>
    <w:p w14:paraId="5C279657" w14:textId="1238E27C" w:rsidR="006C4E3A" w:rsidRPr="006C4E3A" w:rsidRDefault="006C4E3A" w:rsidP="00061609">
      <w:pPr>
        <w:pStyle w:val="BodyText"/>
        <w:rPr>
          <w:lang w:val="en-US"/>
        </w:rPr>
      </w:pPr>
      <w:r w:rsidRPr="006C4E3A">
        <w:rPr>
          <w:lang w:val="en-US"/>
        </w:rPr>
        <w:t>Living with a mental health condition</w:t>
      </w:r>
      <w:r>
        <w:rPr>
          <w:lang w:val="en-US"/>
        </w:rPr>
        <w:t xml:space="preserve"> </w:t>
      </w:r>
      <w:r w:rsidRPr="006C4E3A">
        <w:rPr>
          <w:lang w:val="en-US"/>
        </w:rPr>
        <w:t>or neurodivergence</w:t>
      </w:r>
      <w:r>
        <w:rPr>
          <w:lang w:val="en-US"/>
        </w:rPr>
        <w:t xml:space="preserve">: </w:t>
      </w:r>
      <w:r w:rsidRPr="006C4E3A">
        <w:rPr>
          <w:lang w:val="en-US"/>
        </w:rPr>
        <w:t>45</w:t>
      </w:r>
      <w:r>
        <w:rPr>
          <w:lang w:val="en-US"/>
        </w:rPr>
        <w:t xml:space="preserve">, </w:t>
      </w:r>
      <w:r w:rsidRPr="006C4E3A">
        <w:rPr>
          <w:lang w:val="en-US"/>
        </w:rPr>
        <w:t>15.5%</w:t>
      </w:r>
    </w:p>
    <w:p w14:paraId="11321412" w14:textId="04571D45" w:rsidR="006C4E3A" w:rsidRDefault="006C4E3A" w:rsidP="00061609">
      <w:pPr>
        <w:pStyle w:val="BodyText"/>
        <w:rPr>
          <w:lang w:val="en-US"/>
        </w:rPr>
      </w:pPr>
      <w:r w:rsidRPr="006C4E3A">
        <w:rPr>
          <w:lang w:val="en-US"/>
        </w:rPr>
        <w:t>Speaking a language other than English with family</w:t>
      </w:r>
      <w:r>
        <w:rPr>
          <w:lang w:val="en-US"/>
        </w:rPr>
        <w:t xml:space="preserve">: </w:t>
      </w:r>
      <w:r w:rsidRPr="006C4E3A">
        <w:rPr>
          <w:lang w:val="en-US"/>
        </w:rPr>
        <w:t>29</w:t>
      </w:r>
      <w:r>
        <w:rPr>
          <w:lang w:val="en-US"/>
        </w:rPr>
        <w:t xml:space="preserve">, </w:t>
      </w:r>
      <w:r w:rsidRPr="006C4E3A">
        <w:rPr>
          <w:lang w:val="en-US"/>
        </w:rPr>
        <w:t>10%</w:t>
      </w:r>
    </w:p>
    <w:p w14:paraId="43BC8723" w14:textId="77777777" w:rsidR="006C4E3A" w:rsidRDefault="006C4E3A" w:rsidP="00061609">
      <w:pPr>
        <w:pStyle w:val="BodyText"/>
      </w:pPr>
    </w:p>
    <w:p w14:paraId="1CE687F4" w14:textId="6AE73A82" w:rsidR="006C4E3A" w:rsidRPr="006C4E3A" w:rsidRDefault="006C4E3A" w:rsidP="00061609">
      <w:pPr>
        <w:pStyle w:val="BodyText"/>
      </w:pPr>
      <w:r w:rsidRPr="006C4E3A">
        <w:t xml:space="preserve">Feedback from the consultation shows that some significant progress has been made by the </w:t>
      </w:r>
      <w:proofErr w:type="gramStart"/>
      <w:r w:rsidRPr="006C4E3A">
        <w:t>City</w:t>
      </w:r>
      <w:proofErr w:type="gramEnd"/>
      <w:r w:rsidRPr="006C4E3A">
        <w:t xml:space="preserve"> to increase access and inclusion since the Access and Inclusion Plan 2020-2024. </w:t>
      </w:r>
    </w:p>
    <w:p w14:paraId="52FA6C30" w14:textId="76E93EC8" w:rsidR="006C4E3A" w:rsidRPr="006C4E3A" w:rsidRDefault="006C4E3A" w:rsidP="009A347D">
      <w:pPr>
        <w:pStyle w:val="Heading4"/>
      </w:pPr>
      <w:r w:rsidRPr="006C4E3A">
        <w:t>Satisfaction with accessibility of</w:t>
      </w:r>
      <w:r>
        <w:t>:</w:t>
      </w:r>
    </w:p>
    <w:p w14:paraId="6C155164" w14:textId="41E8B190" w:rsidR="006C4E3A" w:rsidRPr="006C4E3A" w:rsidRDefault="006C4E3A" w:rsidP="00061609">
      <w:pPr>
        <w:pStyle w:val="BodyText"/>
      </w:pPr>
      <w:r w:rsidRPr="006C4E3A">
        <w:t xml:space="preserve">Comparing 72 survey respondents in 2019 to 226 survey respondents in 2024-25. </w:t>
      </w:r>
    </w:p>
    <w:p w14:paraId="37FC41FD" w14:textId="3EDDA5A5" w:rsidR="006C4E3A" w:rsidRPr="0089338B" w:rsidRDefault="006C4E3A" w:rsidP="00202F80">
      <w:pPr>
        <w:pStyle w:val="Heading5"/>
      </w:pPr>
      <w:r w:rsidRPr="0089338B">
        <w:t xml:space="preserve">Services and events: </w:t>
      </w:r>
    </w:p>
    <w:p w14:paraId="2213C584" w14:textId="0ECDA0E4" w:rsidR="006C4E3A" w:rsidRDefault="006C4E3A" w:rsidP="00061609">
      <w:pPr>
        <w:pStyle w:val="BodyText"/>
      </w:pPr>
      <w:r>
        <w:t xml:space="preserve">2019: </w:t>
      </w:r>
      <w:r w:rsidR="0089338B">
        <w:t>40.3%</w:t>
      </w:r>
    </w:p>
    <w:p w14:paraId="67615FD4" w14:textId="731094BA" w:rsidR="0089338B" w:rsidRDefault="0089338B" w:rsidP="00061609">
      <w:pPr>
        <w:pStyle w:val="BodyText"/>
      </w:pPr>
      <w:r>
        <w:t>2024-25: 62.8%</w:t>
      </w:r>
    </w:p>
    <w:p w14:paraId="2C843A85" w14:textId="040E3F1C" w:rsidR="0089338B" w:rsidRPr="0089338B" w:rsidRDefault="0089338B" w:rsidP="00202F80">
      <w:pPr>
        <w:pStyle w:val="Heading5"/>
      </w:pPr>
      <w:r>
        <w:t>Buildings and facilities</w:t>
      </w:r>
      <w:r w:rsidRPr="0089338B">
        <w:t xml:space="preserve">: </w:t>
      </w:r>
    </w:p>
    <w:p w14:paraId="67C5C5EC" w14:textId="0E468EBD" w:rsidR="0089338B" w:rsidRDefault="0089338B" w:rsidP="00061609">
      <w:pPr>
        <w:pStyle w:val="BodyText"/>
      </w:pPr>
      <w:r>
        <w:t>2019: 43.1%</w:t>
      </w:r>
    </w:p>
    <w:p w14:paraId="2946E51F" w14:textId="5D407ECB" w:rsidR="0089338B" w:rsidRDefault="0089338B" w:rsidP="00061609">
      <w:pPr>
        <w:pStyle w:val="BodyText"/>
      </w:pPr>
      <w:r>
        <w:t>2024-25: 55.8%</w:t>
      </w:r>
    </w:p>
    <w:p w14:paraId="1DA31596" w14:textId="5FB3496A" w:rsidR="0089338B" w:rsidRPr="0089338B" w:rsidRDefault="0089338B" w:rsidP="00202F80">
      <w:pPr>
        <w:pStyle w:val="Heading5"/>
      </w:pPr>
      <w:r>
        <w:t>Information</w:t>
      </w:r>
      <w:r w:rsidRPr="0089338B">
        <w:t xml:space="preserve">: </w:t>
      </w:r>
    </w:p>
    <w:p w14:paraId="147FE73F" w14:textId="35B74CAA" w:rsidR="0089338B" w:rsidRDefault="0089338B" w:rsidP="00061609">
      <w:pPr>
        <w:pStyle w:val="BodyText"/>
      </w:pPr>
      <w:r>
        <w:t>2019: 48.6%</w:t>
      </w:r>
    </w:p>
    <w:p w14:paraId="09D727DE" w14:textId="71C513A0" w:rsidR="0089338B" w:rsidRDefault="0089338B" w:rsidP="00061609">
      <w:pPr>
        <w:pStyle w:val="BodyText"/>
      </w:pPr>
      <w:r>
        <w:t>2024-25: 51.8%</w:t>
      </w:r>
    </w:p>
    <w:p w14:paraId="42568100" w14:textId="463FAF03" w:rsidR="0089338B" w:rsidRPr="0089338B" w:rsidRDefault="0089338B" w:rsidP="00202F80">
      <w:pPr>
        <w:pStyle w:val="Heading5"/>
      </w:pPr>
      <w:r>
        <w:lastRenderedPageBreak/>
        <w:t>Customer service</w:t>
      </w:r>
      <w:r w:rsidRPr="0089338B">
        <w:t xml:space="preserve">: </w:t>
      </w:r>
    </w:p>
    <w:p w14:paraId="0B9FB5F2" w14:textId="26AA67DD" w:rsidR="0089338B" w:rsidRDefault="0089338B" w:rsidP="00061609">
      <w:pPr>
        <w:pStyle w:val="BodyText"/>
      </w:pPr>
      <w:r>
        <w:t>2019: 41.7%</w:t>
      </w:r>
    </w:p>
    <w:p w14:paraId="0913A955" w14:textId="7A027940" w:rsidR="0089338B" w:rsidRDefault="0089338B" w:rsidP="00061609">
      <w:pPr>
        <w:pStyle w:val="BodyText"/>
      </w:pPr>
      <w:r>
        <w:t>2024-25: 60.6%</w:t>
      </w:r>
    </w:p>
    <w:p w14:paraId="20A1EA13" w14:textId="6935A902" w:rsidR="0089338B" w:rsidRPr="0089338B" w:rsidRDefault="0089338B" w:rsidP="00202F80">
      <w:pPr>
        <w:pStyle w:val="Heading5"/>
      </w:pPr>
      <w:r>
        <w:t>Complaint mechanisms</w:t>
      </w:r>
      <w:r w:rsidRPr="0089338B">
        <w:t xml:space="preserve">: </w:t>
      </w:r>
    </w:p>
    <w:p w14:paraId="7E9DAE5E" w14:textId="1867B83A" w:rsidR="0089338B" w:rsidRDefault="0089338B" w:rsidP="00061609">
      <w:pPr>
        <w:pStyle w:val="BodyText"/>
      </w:pPr>
      <w:r>
        <w:t>2019: 36.1%</w:t>
      </w:r>
    </w:p>
    <w:p w14:paraId="023759B1" w14:textId="610D72B4" w:rsidR="0089338B" w:rsidRDefault="0089338B" w:rsidP="00061609">
      <w:pPr>
        <w:pStyle w:val="BodyText"/>
      </w:pPr>
      <w:r>
        <w:t>2024-25: 19.5%</w:t>
      </w:r>
    </w:p>
    <w:p w14:paraId="15C0B48E" w14:textId="2634C39A" w:rsidR="0089338B" w:rsidRPr="0089338B" w:rsidRDefault="0089338B" w:rsidP="00202F80">
      <w:pPr>
        <w:pStyle w:val="Heading5"/>
      </w:pPr>
      <w:r>
        <w:t>Consultation processes</w:t>
      </w:r>
      <w:r w:rsidRPr="0089338B">
        <w:t xml:space="preserve">: </w:t>
      </w:r>
    </w:p>
    <w:p w14:paraId="1CDB76E4" w14:textId="5CE3B1BA" w:rsidR="0089338B" w:rsidRDefault="0089338B" w:rsidP="00061609">
      <w:pPr>
        <w:pStyle w:val="BodyText"/>
      </w:pPr>
      <w:r>
        <w:t>2019: 43.1%</w:t>
      </w:r>
    </w:p>
    <w:p w14:paraId="2A6CD15C" w14:textId="597470EB" w:rsidR="0089338B" w:rsidRDefault="0089338B" w:rsidP="00061609">
      <w:pPr>
        <w:pStyle w:val="BodyText"/>
      </w:pPr>
      <w:r>
        <w:t>2024-25: 38.1%</w:t>
      </w:r>
    </w:p>
    <w:p w14:paraId="08983550" w14:textId="18C40399" w:rsidR="0089338B" w:rsidRPr="0089338B" w:rsidRDefault="0089338B" w:rsidP="00202F80">
      <w:pPr>
        <w:pStyle w:val="Heading5"/>
      </w:pPr>
      <w:r>
        <w:t>Employment</w:t>
      </w:r>
      <w:r w:rsidRPr="0089338B">
        <w:t xml:space="preserve">: </w:t>
      </w:r>
    </w:p>
    <w:p w14:paraId="5241F954" w14:textId="563C9078" w:rsidR="0089338B" w:rsidRDefault="0089338B" w:rsidP="00061609">
      <w:pPr>
        <w:pStyle w:val="BodyText"/>
      </w:pPr>
      <w:r>
        <w:t>2019: 22.2%</w:t>
      </w:r>
    </w:p>
    <w:p w14:paraId="4806FF5B" w14:textId="069F5880" w:rsidR="0089338B" w:rsidRPr="006C4E3A" w:rsidRDefault="0089338B" w:rsidP="00061609">
      <w:pPr>
        <w:pStyle w:val="BodyText"/>
      </w:pPr>
      <w:r>
        <w:t>2024-25: 35%</w:t>
      </w:r>
    </w:p>
    <w:p w14:paraId="47941837" w14:textId="77777777" w:rsidR="0089338B" w:rsidRPr="00202F80" w:rsidRDefault="0089338B" w:rsidP="009A347D">
      <w:pPr>
        <w:pStyle w:val="Heading4"/>
      </w:pPr>
      <w:r w:rsidRPr="00202F80">
        <w:t>What we heard</w:t>
      </w:r>
    </w:p>
    <w:p w14:paraId="1771BFA3" w14:textId="77777777" w:rsidR="0089338B" w:rsidRPr="0089338B" w:rsidRDefault="0089338B" w:rsidP="00202F80">
      <w:pPr>
        <w:pStyle w:val="Heading5"/>
      </w:pPr>
      <w:r w:rsidRPr="0089338B">
        <w:t>Identified strengths</w:t>
      </w:r>
    </w:p>
    <w:p w14:paraId="01D198E6" w14:textId="6CD55F48" w:rsidR="0089338B" w:rsidRPr="0089338B" w:rsidRDefault="0089338B">
      <w:pPr>
        <w:pStyle w:val="BodyText"/>
        <w:numPr>
          <w:ilvl w:val="0"/>
          <w:numId w:val="15"/>
        </w:numPr>
      </w:pPr>
      <w:r w:rsidRPr="0089338B">
        <w:t>Improved accessibility for staff and patrons at the Civic Centre and Libraries</w:t>
      </w:r>
    </w:p>
    <w:p w14:paraId="60E36A5F" w14:textId="77777777" w:rsidR="0089338B" w:rsidRPr="0089338B" w:rsidRDefault="0089338B">
      <w:pPr>
        <w:pStyle w:val="BodyText"/>
        <w:numPr>
          <w:ilvl w:val="0"/>
          <w:numId w:val="15"/>
        </w:numPr>
      </w:pPr>
      <w:r w:rsidRPr="0089338B">
        <w:t>Assisted employment and accommodating workplace modifications</w:t>
      </w:r>
    </w:p>
    <w:p w14:paraId="0F74AEE9" w14:textId="50B5383A" w:rsidR="0089338B" w:rsidRPr="0089338B" w:rsidRDefault="0089338B">
      <w:pPr>
        <w:pStyle w:val="BodyText"/>
        <w:numPr>
          <w:ilvl w:val="0"/>
          <w:numId w:val="15"/>
        </w:numPr>
      </w:pPr>
      <w:r w:rsidRPr="0089338B">
        <w:t>Club development accommodates the needs of diverse participants</w:t>
      </w:r>
    </w:p>
    <w:p w14:paraId="0A66D672" w14:textId="77777777" w:rsidR="0089338B" w:rsidRPr="0089338B" w:rsidRDefault="0089338B">
      <w:pPr>
        <w:pStyle w:val="BodyText"/>
        <w:numPr>
          <w:ilvl w:val="0"/>
          <w:numId w:val="15"/>
        </w:numPr>
      </w:pPr>
      <w:r w:rsidRPr="0089338B">
        <w:t>Friendly, helpful and inclusive reception staff</w:t>
      </w:r>
    </w:p>
    <w:p w14:paraId="263D96ED" w14:textId="77777777" w:rsidR="0089338B" w:rsidRPr="0089338B" w:rsidRDefault="0089338B">
      <w:pPr>
        <w:pStyle w:val="BodyText"/>
        <w:numPr>
          <w:ilvl w:val="0"/>
          <w:numId w:val="15"/>
        </w:numPr>
      </w:pPr>
      <w:r w:rsidRPr="0089338B">
        <w:t>Access to tactile mats and hearing loops for patrons and event attendees</w:t>
      </w:r>
    </w:p>
    <w:p w14:paraId="23D3CED4" w14:textId="533AF8A3" w:rsidR="0089338B" w:rsidRPr="0089338B" w:rsidRDefault="0089338B">
      <w:pPr>
        <w:pStyle w:val="BodyText"/>
        <w:numPr>
          <w:ilvl w:val="0"/>
          <w:numId w:val="15"/>
        </w:numPr>
      </w:pPr>
      <w:r w:rsidRPr="0089338B">
        <w:t>Number of free multicultural events celebrating diverse and inclusive communities</w:t>
      </w:r>
    </w:p>
    <w:p w14:paraId="0FB24E7F" w14:textId="77777777" w:rsidR="0089338B" w:rsidRPr="0089338B" w:rsidRDefault="0089338B">
      <w:pPr>
        <w:pStyle w:val="BodyText"/>
        <w:numPr>
          <w:ilvl w:val="0"/>
          <w:numId w:val="15"/>
        </w:numPr>
      </w:pPr>
      <w:r w:rsidRPr="0089338B">
        <w:t>Supported grant funding opportunities for diverse communities</w:t>
      </w:r>
    </w:p>
    <w:p w14:paraId="467A0972" w14:textId="77777777" w:rsidR="0089338B" w:rsidRPr="0089338B" w:rsidRDefault="0089338B">
      <w:pPr>
        <w:pStyle w:val="BodyText"/>
        <w:numPr>
          <w:ilvl w:val="0"/>
          <w:numId w:val="15"/>
        </w:numPr>
      </w:pPr>
      <w:r w:rsidRPr="0089338B">
        <w:t>Inclusive and seated options for recreational and physical activities</w:t>
      </w:r>
    </w:p>
    <w:p w14:paraId="52C933CD" w14:textId="77777777" w:rsidR="0089338B" w:rsidRPr="0089338B" w:rsidRDefault="0089338B">
      <w:pPr>
        <w:pStyle w:val="BodyText"/>
        <w:numPr>
          <w:ilvl w:val="0"/>
          <w:numId w:val="15"/>
        </w:numPr>
      </w:pPr>
      <w:r w:rsidRPr="0089338B">
        <w:t>Inclusive workshops and activities such as the Mums and Bubs courses and the Storytime series</w:t>
      </w:r>
    </w:p>
    <w:p w14:paraId="0BD53411" w14:textId="77777777" w:rsidR="0089338B" w:rsidRPr="0089338B" w:rsidRDefault="0089338B">
      <w:pPr>
        <w:pStyle w:val="BodyText"/>
        <w:numPr>
          <w:ilvl w:val="0"/>
          <w:numId w:val="15"/>
        </w:numPr>
      </w:pPr>
      <w:r w:rsidRPr="0089338B">
        <w:lastRenderedPageBreak/>
        <w:t>Free programs are organised for various vulnerable and marginalised groups such as disengaged youth, Aboriginal and Torres Strait Islander people, low socio-economic, homeless, multicultural, and older adults</w:t>
      </w:r>
    </w:p>
    <w:p w14:paraId="0D3B1592" w14:textId="75C8B062" w:rsidR="0089338B" w:rsidRPr="0089338B" w:rsidRDefault="0089338B">
      <w:pPr>
        <w:pStyle w:val="BodyText"/>
        <w:numPr>
          <w:ilvl w:val="0"/>
          <w:numId w:val="15"/>
        </w:numPr>
      </w:pPr>
      <w:r w:rsidRPr="0089338B">
        <w:t>Installation of pedestrian footpath ramps for resident properties requiring</w:t>
      </w:r>
      <w:r>
        <w:t xml:space="preserve"> </w:t>
      </w:r>
      <w:r w:rsidRPr="0089338B">
        <w:t>accessibility</w:t>
      </w:r>
    </w:p>
    <w:p w14:paraId="2EB727A8" w14:textId="77777777" w:rsidR="0089338B" w:rsidRPr="0089338B" w:rsidRDefault="0089338B">
      <w:pPr>
        <w:pStyle w:val="BodyText"/>
        <w:numPr>
          <w:ilvl w:val="0"/>
          <w:numId w:val="15"/>
        </w:numPr>
      </w:pPr>
      <w:r w:rsidRPr="0089338B">
        <w:t>Prioritisation of accessibility with building and facility upgrades</w:t>
      </w:r>
    </w:p>
    <w:p w14:paraId="4379128D" w14:textId="77777777" w:rsidR="0089338B" w:rsidRPr="0089338B" w:rsidRDefault="0089338B">
      <w:pPr>
        <w:pStyle w:val="BodyText"/>
        <w:numPr>
          <w:ilvl w:val="0"/>
          <w:numId w:val="15"/>
        </w:numPr>
      </w:pPr>
      <w:r w:rsidRPr="0089338B">
        <w:t>Great bike paths, parks and nature play spaces with varied options for participation</w:t>
      </w:r>
    </w:p>
    <w:p w14:paraId="64083A90" w14:textId="2ABB80FA" w:rsidR="00AA59BB" w:rsidRPr="00202F80" w:rsidRDefault="00AA59BB" w:rsidP="00202F80">
      <w:pPr>
        <w:pStyle w:val="Heading5"/>
      </w:pPr>
      <w:r w:rsidRPr="00202F80">
        <w:t>Identified opportunities</w:t>
      </w:r>
    </w:p>
    <w:p w14:paraId="76FC2DF0" w14:textId="33B8EECD" w:rsidR="00056E8B" w:rsidRPr="00056E8B" w:rsidRDefault="00056E8B" w:rsidP="00056E8B">
      <w:pPr>
        <w:pStyle w:val="Heading6"/>
      </w:pPr>
      <w:r w:rsidRPr="00056E8B">
        <w:t>Outcome 1: Events and services</w:t>
      </w:r>
    </w:p>
    <w:p w14:paraId="788A9F52" w14:textId="43AA4A96" w:rsidR="008F537F" w:rsidRPr="00056E8B" w:rsidRDefault="00AD6229" w:rsidP="00056E8B">
      <w:pPr>
        <w:pStyle w:val="Heading7"/>
      </w:pPr>
      <w:r w:rsidRPr="00056E8B">
        <w:t>People with disability, their families and carers</w:t>
      </w:r>
    </w:p>
    <w:p w14:paraId="3CF46C25" w14:textId="7FBF00D0" w:rsidR="00202F80" w:rsidRPr="00056E8B" w:rsidRDefault="00202F80">
      <w:pPr>
        <w:pStyle w:val="BodyText"/>
        <w:numPr>
          <w:ilvl w:val="0"/>
          <w:numId w:val="17"/>
        </w:numPr>
      </w:pPr>
      <w:r w:rsidRPr="00056E8B">
        <w:t>Share detailed accessibility information for events.</w:t>
      </w:r>
    </w:p>
    <w:p w14:paraId="07E5AA93" w14:textId="5D8F3581" w:rsidR="00202F80" w:rsidRPr="00056E8B" w:rsidRDefault="00202F80">
      <w:pPr>
        <w:pStyle w:val="BodyText"/>
        <w:numPr>
          <w:ilvl w:val="0"/>
          <w:numId w:val="17"/>
        </w:numPr>
      </w:pPr>
      <w:r w:rsidRPr="00056E8B">
        <w:t>Safer venues (e.g. better lighting).</w:t>
      </w:r>
    </w:p>
    <w:p w14:paraId="71AE9F18" w14:textId="25E21408" w:rsidR="00AD6229" w:rsidRPr="00056E8B" w:rsidRDefault="00AD6229" w:rsidP="00056E8B">
      <w:pPr>
        <w:pStyle w:val="Heading7"/>
        <w:rPr>
          <w:rStyle w:val="Strong"/>
          <w:b w:val="0"/>
          <w:bCs w:val="0"/>
          <w:color w:val="1D326A"/>
        </w:rPr>
      </w:pPr>
      <w:r w:rsidRPr="00056E8B">
        <w:rPr>
          <w:rStyle w:val="Strong"/>
          <w:b w:val="0"/>
          <w:bCs w:val="0"/>
          <w:color w:val="1D326A"/>
        </w:rPr>
        <w:t>LGBTQIA+ community members</w:t>
      </w:r>
    </w:p>
    <w:p w14:paraId="67890321" w14:textId="46782F31" w:rsidR="00202F80" w:rsidRPr="00056E8B" w:rsidRDefault="00202F80">
      <w:pPr>
        <w:pStyle w:val="BodyText"/>
        <w:numPr>
          <w:ilvl w:val="0"/>
          <w:numId w:val="18"/>
        </w:numPr>
      </w:pPr>
      <w:r w:rsidRPr="00056E8B">
        <w:t>Hold events throughout the year.</w:t>
      </w:r>
    </w:p>
    <w:p w14:paraId="13B13658" w14:textId="1C67D86B" w:rsidR="00AD6229" w:rsidRPr="00056E8B" w:rsidRDefault="00AD6229" w:rsidP="00056E8B">
      <w:pPr>
        <w:pStyle w:val="Heading7"/>
      </w:pPr>
      <w:r w:rsidRPr="00056E8B">
        <w:t>Culturally and linguistically diverse members</w:t>
      </w:r>
    </w:p>
    <w:p w14:paraId="0986D945" w14:textId="77777777" w:rsidR="00202F80" w:rsidRPr="00056E8B" w:rsidRDefault="00202F80">
      <w:pPr>
        <w:pStyle w:val="BodyText"/>
        <w:numPr>
          <w:ilvl w:val="0"/>
          <w:numId w:val="18"/>
        </w:numPr>
      </w:pPr>
      <w:r w:rsidRPr="00056E8B">
        <w:t>Hold events where multicultural groups already gather.</w:t>
      </w:r>
    </w:p>
    <w:p w14:paraId="1549E11E" w14:textId="77777777" w:rsidR="00202F80" w:rsidRPr="00056E8B" w:rsidRDefault="00202F80">
      <w:pPr>
        <w:pStyle w:val="BodyText"/>
        <w:numPr>
          <w:ilvl w:val="0"/>
          <w:numId w:val="18"/>
        </w:numPr>
      </w:pPr>
      <w:r w:rsidRPr="00056E8B">
        <w:t>City Council environments can be intimidating.</w:t>
      </w:r>
    </w:p>
    <w:p w14:paraId="5BDA04D1" w14:textId="62BA0164" w:rsidR="00AD6229" w:rsidRPr="00056E8B" w:rsidRDefault="00AD6229" w:rsidP="00056E8B">
      <w:pPr>
        <w:pStyle w:val="Heading7"/>
        <w:rPr>
          <w:rStyle w:val="Strong"/>
          <w:b w:val="0"/>
          <w:bCs w:val="0"/>
          <w:color w:val="1D326A"/>
        </w:rPr>
      </w:pPr>
      <w:r w:rsidRPr="00056E8B">
        <w:rPr>
          <w:rStyle w:val="Strong"/>
          <w:b w:val="0"/>
          <w:bCs w:val="0"/>
          <w:color w:val="1D326A"/>
        </w:rPr>
        <w:t>All groups</w:t>
      </w:r>
    </w:p>
    <w:p w14:paraId="7011B6FB" w14:textId="77777777" w:rsidR="00202F80" w:rsidRPr="00056E8B" w:rsidRDefault="00202F80">
      <w:pPr>
        <w:pStyle w:val="BodyText"/>
        <w:numPr>
          <w:ilvl w:val="0"/>
          <w:numId w:val="19"/>
        </w:numPr>
      </w:pPr>
      <w:r w:rsidRPr="00056E8B">
        <w:t>Improve awareness and information about events.</w:t>
      </w:r>
    </w:p>
    <w:p w14:paraId="72A5C01B" w14:textId="77777777" w:rsidR="00202F80" w:rsidRPr="00056E8B" w:rsidRDefault="00202F80">
      <w:pPr>
        <w:pStyle w:val="BodyText"/>
        <w:numPr>
          <w:ilvl w:val="0"/>
          <w:numId w:val="19"/>
        </w:numPr>
      </w:pPr>
      <w:r w:rsidRPr="00056E8B">
        <w:t>Assistance with event and grant applications.</w:t>
      </w:r>
    </w:p>
    <w:p w14:paraId="01415E9C" w14:textId="484213E5" w:rsidR="00202F80" w:rsidRPr="00056E8B" w:rsidRDefault="00202F80">
      <w:pPr>
        <w:pStyle w:val="BodyText"/>
        <w:numPr>
          <w:ilvl w:val="0"/>
          <w:numId w:val="19"/>
        </w:numPr>
      </w:pPr>
      <w:r w:rsidRPr="00056E8B">
        <w:t>Improve awareness of Council meeting processes and how to get involved.</w:t>
      </w:r>
    </w:p>
    <w:p w14:paraId="22DA5C90" w14:textId="24080FDB" w:rsidR="00056E8B" w:rsidRPr="00056E8B" w:rsidRDefault="00056E8B" w:rsidP="00056E8B">
      <w:pPr>
        <w:pStyle w:val="Heading6"/>
      </w:pPr>
      <w:r w:rsidRPr="00056E8B">
        <w:t xml:space="preserve">Outcome 2: Buildings and facilities </w:t>
      </w:r>
    </w:p>
    <w:p w14:paraId="499E7DE8" w14:textId="065FC377" w:rsidR="00202F80" w:rsidRPr="00056E8B" w:rsidRDefault="00202F80" w:rsidP="00056E8B">
      <w:pPr>
        <w:pStyle w:val="Heading7"/>
        <w:rPr>
          <w:rStyle w:val="Strong"/>
          <w:b w:val="0"/>
          <w:bCs w:val="0"/>
          <w:color w:val="1D326A"/>
        </w:rPr>
      </w:pPr>
      <w:r w:rsidRPr="00056E8B">
        <w:rPr>
          <w:rStyle w:val="Strong"/>
          <w:b w:val="0"/>
          <w:bCs w:val="0"/>
          <w:color w:val="1D326A"/>
        </w:rPr>
        <w:t>People with disability, their families and carers</w:t>
      </w:r>
    </w:p>
    <w:p w14:paraId="0FB31B75" w14:textId="0E2D4ACB" w:rsidR="00202F80" w:rsidRPr="00056E8B" w:rsidRDefault="00202F80">
      <w:pPr>
        <w:pStyle w:val="BodyText"/>
        <w:numPr>
          <w:ilvl w:val="0"/>
          <w:numId w:val="20"/>
        </w:numPr>
      </w:pPr>
      <w:r w:rsidRPr="00056E8B">
        <w:t>The current standard should be a starting point not the end point.</w:t>
      </w:r>
    </w:p>
    <w:p w14:paraId="6531189D" w14:textId="77777777" w:rsidR="00202F80" w:rsidRPr="00056E8B" w:rsidRDefault="00202F80">
      <w:pPr>
        <w:pStyle w:val="BodyText"/>
        <w:numPr>
          <w:ilvl w:val="0"/>
          <w:numId w:val="20"/>
        </w:numPr>
      </w:pPr>
      <w:r w:rsidRPr="00056E8B">
        <w:t>Ensure existing buildings, footpaths and toilets are accessible.</w:t>
      </w:r>
    </w:p>
    <w:p w14:paraId="1D5A7B28" w14:textId="7A9B06FD" w:rsidR="00202F80" w:rsidRPr="00056E8B" w:rsidRDefault="00202F80">
      <w:pPr>
        <w:pStyle w:val="BodyText"/>
        <w:numPr>
          <w:ilvl w:val="0"/>
          <w:numId w:val="20"/>
        </w:numPr>
      </w:pPr>
      <w:r w:rsidRPr="00056E8B">
        <w:t>Prioritise access over aesthetics.</w:t>
      </w:r>
    </w:p>
    <w:p w14:paraId="33335E89" w14:textId="77777777" w:rsidR="00202F80" w:rsidRPr="00056E8B" w:rsidRDefault="00202F80" w:rsidP="00056E8B">
      <w:pPr>
        <w:pStyle w:val="Heading7"/>
      </w:pPr>
      <w:r w:rsidRPr="00056E8B">
        <w:t>LGBTQIA+ community members</w:t>
      </w:r>
    </w:p>
    <w:p w14:paraId="71A5C897" w14:textId="52198687" w:rsidR="00202F80" w:rsidRPr="00056E8B" w:rsidRDefault="00202F80">
      <w:pPr>
        <w:pStyle w:val="BodyText"/>
        <w:numPr>
          <w:ilvl w:val="0"/>
          <w:numId w:val="21"/>
        </w:numPr>
      </w:pPr>
      <w:r w:rsidRPr="00056E8B">
        <w:lastRenderedPageBreak/>
        <w:t>Greater sense of security (e.g. better lighting, car parks closer to the entrance).</w:t>
      </w:r>
    </w:p>
    <w:p w14:paraId="0FD28C28" w14:textId="7892058D" w:rsidR="00202F80" w:rsidRPr="00056E8B" w:rsidRDefault="00202F80">
      <w:pPr>
        <w:pStyle w:val="BodyText"/>
        <w:numPr>
          <w:ilvl w:val="0"/>
          <w:numId w:val="21"/>
        </w:numPr>
      </w:pPr>
      <w:r w:rsidRPr="00056E8B">
        <w:t xml:space="preserve">Universal toilets signposted with the features within instead of genders (e.g. urinals, toilets, baby change tables). </w:t>
      </w:r>
    </w:p>
    <w:p w14:paraId="1B579BF2" w14:textId="77777777" w:rsidR="00202F80" w:rsidRPr="00056E8B" w:rsidRDefault="00202F80" w:rsidP="00056E8B">
      <w:pPr>
        <w:pStyle w:val="Heading7"/>
      </w:pPr>
      <w:r w:rsidRPr="00056E8B">
        <w:t>All groups</w:t>
      </w:r>
    </w:p>
    <w:p w14:paraId="00AF9DE1" w14:textId="45A9A3D7" w:rsidR="00C54B7F" w:rsidRPr="00056E8B" w:rsidRDefault="00C54B7F">
      <w:pPr>
        <w:pStyle w:val="BodyText"/>
        <w:numPr>
          <w:ilvl w:val="0"/>
          <w:numId w:val="22"/>
        </w:numPr>
      </w:pPr>
      <w:r w:rsidRPr="00056E8B">
        <w:t>Continue improving park accessibility and safety (e.g. communication boards, better lighting, more seating, and accessibility information).</w:t>
      </w:r>
    </w:p>
    <w:p w14:paraId="4B4A48D4" w14:textId="77777777" w:rsidR="00C54B7F" w:rsidRPr="00056E8B" w:rsidRDefault="00C54B7F">
      <w:pPr>
        <w:pStyle w:val="BodyText"/>
        <w:numPr>
          <w:ilvl w:val="0"/>
          <w:numId w:val="22"/>
        </w:numPr>
      </w:pPr>
      <w:r w:rsidRPr="00056E8B">
        <w:t>Improve parking security.</w:t>
      </w:r>
    </w:p>
    <w:p w14:paraId="7BD8C14E" w14:textId="6AE33E5D" w:rsidR="00C54B7F" w:rsidRPr="00056E8B" w:rsidRDefault="00C54B7F" w:rsidP="00312593">
      <w:pPr>
        <w:pStyle w:val="Heading6"/>
      </w:pPr>
      <w:r w:rsidRPr="00056E8B">
        <w:t>Outcome 3: Information</w:t>
      </w:r>
    </w:p>
    <w:p w14:paraId="61E2C1EA" w14:textId="77777777" w:rsidR="00C54B7F" w:rsidRPr="00056E8B" w:rsidRDefault="00C54B7F" w:rsidP="00312593">
      <w:pPr>
        <w:pStyle w:val="Heading7"/>
      </w:pPr>
      <w:r w:rsidRPr="00056E8B">
        <w:t xml:space="preserve">People with disability, their </w:t>
      </w:r>
      <w:r w:rsidRPr="00312593">
        <w:rPr>
          <w:rStyle w:val="Strong"/>
          <w:b w:val="0"/>
          <w:bCs w:val="0"/>
          <w:color w:val="1D326A"/>
        </w:rPr>
        <w:t>families</w:t>
      </w:r>
      <w:r w:rsidRPr="00056E8B">
        <w:t xml:space="preserve"> and carers</w:t>
      </w:r>
    </w:p>
    <w:p w14:paraId="77E95310" w14:textId="4D2477BC" w:rsidR="00C54B7F" w:rsidRPr="00056E8B" w:rsidRDefault="00C54B7F">
      <w:pPr>
        <w:pStyle w:val="BodyText"/>
        <w:numPr>
          <w:ilvl w:val="0"/>
          <w:numId w:val="23"/>
        </w:numPr>
      </w:pPr>
      <w:r w:rsidRPr="00312593">
        <w:t>Improve</w:t>
      </w:r>
      <w:r w:rsidRPr="00056E8B">
        <w:t xml:space="preserve"> accessibility of marketing and information.</w:t>
      </w:r>
    </w:p>
    <w:p w14:paraId="0D5F8AAD" w14:textId="77777777" w:rsidR="00C54B7F" w:rsidRPr="00056E8B" w:rsidRDefault="00C54B7F" w:rsidP="00312593">
      <w:pPr>
        <w:pStyle w:val="Heading7"/>
      </w:pPr>
      <w:r w:rsidRPr="00056E8B">
        <w:t xml:space="preserve">LGBTQIA+ </w:t>
      </w:r>
      <w:r w:rsidRPr="00312593">
        <w:rPr>
          <w:rStyle w:val="Strong"/>
          <w:b w:val="0"/>
          <w:bCs w:val="0"/>
          <w:color w:val="1D326A"/>
        </w:rPr>
        <w:t>community</w:t>
      </w:r>
      <w:r w:rsidRPr="00056E8B">
        <w:t xml:space="preserve"> members</w:t>
      </w:r>
    </w:p>
    <w:p w14:paraId="0547E7DA" w14:textId="77777777" w:rsidR="00C54B7F" w:rsidRPr="00312593" w:rsidRDefault="00C54B7F">
      <w:pPr>
        <w:pStyle w:val="BodyText"/>
        <w:numPr>
          <w:ilvl w:val="0"/>
          <w:numId w:val="23"/>
        </w:numPr>
      </w:pPr>
      <w:r w:rsidRPr="00056E8B">
        <w:t xml:space="preserve">Connect </w:t>
      </w:r>
      <w:r w:rsidRPr="00312593">
        <w:t>with LGBTQIA+ community groups.</w:t>
      </w:r>
    </w:p>
    <w:p w14:paraId="3CCFA709" w14:textId="2ADC78FC" w:rsidR="00C54B7F" w:rsidRPr="00056E8B" w:rsidRDefault="00C54B7F">
      <w:pPr>
        <w:pStyle w:val="BodyText"/>
        <w:numPr>
          <w:ilvl w:val="0"/>
          <w:numId w:val="23"/>
        </w:numPr>
      </w:pPr>
      <w:r w:rsidRPr="00312593">
        <w:t>Share statem</w:t>
      </w:r>
      <w:r w:rsidRPr="00056E8B">
        <w:t>ents of inclusion.</w:t>
      </w:r>
    </w:p>
    <w:p w14:paraId="360E1610" w14:textId="77777777" w:rsidR="00C54B7F" w:rsidRPr="00056E8B" w:rsidRDefault="00C54B7F" w:rsidP="00312593">
      <w:pPr>
        <w:pStyle w:val="Heading7"/>
      </w:pPr>
      <w:r w:rsidRPr="00056E8B">
        <w:t xml:space="preserve">Culturally and </w:t>
      </w:r>
      <w:r w:rsidRPr="00312593">
        <w:rPr>
          <w:rStyle w:val="Strong"/>
          <w:b w:val="0"/>
          <w:bCs w:val="0"/>
          <w:color w:val="1D326A"/>
        </w:rPr>
        <w:t>linguistically</w:t>
      </w:r>
      <w:r w:rsidRPr="00056E8B">
        <w:t xml:space="preserve"> diverse members</w:t>
      </w:r>
    </w:p>
    <w:p w14:paraId="49863160" w14:textId="77777777" w:rsidR="00C54B7F" w:rsidRPr="00056E8B" w:rsidRDefault="00C54B7F">
      <w:pPr>
        <w:pStyle w:val="BodyText"/>
        <w:numPr>
          <w:ilvl w:val="0"/>
          <w:numId w:val="24"/>
        </w:numPr>
      </w:pPr>
      <w:r w:rsidRPr="00056E8B">
        <w:t>Improve access to translated resources.</w:t>
      </w:r>
    </w:p>
    <w:p w14:paraId="11096D56" w14:textId="3C2110E8" w:rsidR="00C54B7F" w:rsidRPr="00056E8B" w:rsidRDefault="00C54B7F">
      <w:pPr>
        <w:pStyle w:val="BodyText"/>
        <w:numPr>
          <w:ilvl w:val="0"/>
          <w:numId w:val="24"/>
        </w:numPr>
      </w:pPr>
      <w:r w:rsidRPr="00056E8B">
        <w:t>Connect with multicultural groups.</w:t>
      </w:r>
    </w:p>
    <w:p w14:paraId="377F0135" w14:textId="77777777" w:rsidR="00C54B7F" w:rsidRPr="00056E8B" w:rsidRDefault="00C54B7F" w:rsidP="00312593">
      <w:pPr>
        <w:pStyle w:val="Heading7"/>
      </w:pPr>
      <w:r w:rsidRPr="00056E8B">
        <w:t>All groups</w:t>
      </w:r>
    </w:p>
    <w:p w14:paraId="480AD262" w14:textId="77777777" w:rsidR="00C54B7F" w:rsidRPr="00056E8B" w:rsidRDefault="00C54B7F">
      <w:pPr>
        <w:pStyle w:val="BodyText"/>
        <w:numPr>
          <w:ilvl w:val="0"/>
          <w:numId w:val="25"/>
        </w:numPr>
      </w:pPr>
      <w:r w:rsidRPr="00056E8B">
        <w:t>Use more imagery and infographics.</w:t>
      </w:r>
    </w:p>
    <w:p w14:paraId="74185C95" w14:textId="05B36A32" w:rsidR="00C54B7F" w:rsidRPr="00056E8B" w:rsidRDefault="00C54B7F" w:rsidP="00312593">
      <w:pPr>
        <w:pStyle w:val="Heading6"/>
      </w:pPr>
      <w:r w:rsidRPr="00056E8B">
        <w:t xml:space="preserve">Outcome 4: </w:t>
      </w:r>
      <w:r w:rsidRPr="00312593">
        <w:t>Quality</w:t>
      </w:r>
      <w:r w:rsidRPr="00056E8B">
        <w:t xml:space="preserve"> service</w:t>
      </w:r>
    </w:p>
    <w:p w14:paraId="7C95CD12" w14:textId="77777777" w:rsidR="00C54B7F" w:rsidRPr="00056E8B" w:rsidRDefault="00C54B7F" w:rsidP="00312593">
      <w:pPr>
        <w:pStyle w:val="Heading7"/>
      </w:pPr>
      <w:r w:rsidRPr="00056E8B">
        <w:t xml:space="preserve">People with disability, their </w:t>
      </w:r>
      <w:r w:rsidRPr="00312593">
        <w:rPr>
          <w:rStyle w:val="Strong"/>
          <w:b w:val="0"/>
          <w:bCs w:val="0"/>
          <w:color w:val="1D326A"/>
        </w:rPr>
        <w:t>families</w:t>
      </w:r>
      <w:r w:rsidRPr="00056E8B">
        <w:t xml:space="preserve"> and carers</w:t>
      </w:r>
    </w:p>
    <w:p w14:paraId="0D16F96C" w14:textId="77777777" w:rsidR="00C54B7F" w:rsidRPr="00056E8B" w:rsidRDefault="00C54B7F">
      <w:pPr>
        <w:pStyle w:val="BodyText"/>
        <w:numPr>
          <w:ilvl w:val="0"/>
          <w:numId w:val="25"/>
        </w:numPr>
      </w:pPr>
      <w:r w:rsidRPr="00056E8B">
        <w:t xml:space="preserve">Improve </w:t>
      </w:r>
      <w:r w:rsidRPr="00312593">
        <w:t>awareness</w:t>
      </w:r>
      <w:r w:rsidRPr="00056E8B">
        <w:t xml:space="preserve"> of non-visible disabilities.</w:t>
      </w:r>
    </w:p>
    <w:p w14:paraId="6A0D1283" w14:textId="77777777" w:rsidR="00C54B7F" w:rsidRPr="00056E8B" w:rsidRDefault="00C54B7F" w:rsidP="00312593">
      <w:pPr>
        <w:pStyle w:val="Heading7"/>
      </w:pPr>
      <w:r w:rsidRPr="00056E8B">
        <w:t>All groups</w:t>
      </w:r>
    </w:p>
    <w:p w14:paraId="7B5EF8F0" w14:textId="0CC4508D" w:rsidR="00C54B7F" w:rsidRPr="00312593" w:rsidRDefault="00C54B7F">
      <w:pPr>
        <w:pStyle w:val="BodyText"/>
        <w:numPr>
          <w:ilvl w:val="0"/>
          <w:numId w:val="25"/>
        </w:numPr>
      </w:pPr>
      <w:r w:rsidRPr="00056E8B">
        <w:t xml:space="preserve">More </w:t>
      </w:r>
      <w:r w:rsidRPr="00312593">
        <w:t>empathetic, personal service.</w:t>
      </w:r>
    </w:p>
    <w:p w14:paraId="0580FD43" w14:textId="77777777" w:rsidR="00C54B7F" w:rsidRPr="00312593" w:rsidRDefault="00C54B7F">
      <w:pPr>
        <w:pStyle w:val="BodyText"/>
        <w:numPr>
          <w:ilvl w:val="0"/>
          <w:numId w:val="25"/>
        </w:numPr>
      </w:pPr>
      <w:r w:rsidRPr="00312593">
        <w:t>Improve communication channels to relevant staff.</w:t>
      </w:r>
    </w:p>
    <w:p w14:paraId="32B98960" w14:textId="77777777" w:rsidR="00C54B7F" w:rsidRPr="00056E8B" w:rsidRDefault="00C54B7F">
      <w:pPr>
        <w:pStyle w:val="BodyText"/>
        <w:numPr>
          <w:ilvl w:val="0"/>
          <w:numId w:val="25"/>
        </w:numPr>
      </w:pPr>
      <w:r w:rsidRPr="00312593">
        <w:t xml:space="preserve">Awareness </w:t>
      </w:r>
      <w:r w:rsidRPr="00056E8B">
        <w:t xml:space="preserve">and sensitivity training for staff, rangers and Council. </w:t>
      </w:r>
    </w:p>
    <w:p w14:paraId="03C99493" w14:textId="19281477" w:rsidR="00C54B7F" w:rsidRPr="00056E8B" w:rsidRDefault="00C54B7F" w:rsidP="00312593">
      <w:pPr>
        <w:pStyle w:val="Heading6"/>
      </w:pPr>
      <w:r w:rsidRPr="00312593">
        <w:t>Outcome</w:t>
      </w:r>
      <w:r w:rsidRPr="00056E8B">
        <w:t xml:space="preserve"> 5: </w:t>
      </w:r>
      <w:r w:rsidR="009A347D" w:rsidRPr="00056E8B">
        <w:t>Complaints procedures</w:t>
      </w:r>
    </w:p>
    <w:p w14:paraId="2F51982B" w14:textId="64A7E68B" w:rsidR="00C54B7F" w:rsidRPr="00056E8B" w:rsidRDefault="00C54B7F" w:rsidP="00312593">
      <w:pPr>
        <w:pStyle w:val="Heading7"/>
      </w:pPr>
      <w:r w:rsidRPr="00056E8B">
        <w:t>All groups</w:t>
      </w:r>
    </w:p>
    <w:p w14:paraId="7D5EA4D1" w14:textId="77777777" w:rsidR="00C54B7F" w:rsidRPr="00312593" w:rsidRDefault="00C54B7F">
      <w:pPr>
        <w:pStyle w:val="BodyText"/>
        <w:numPr>
          <w:ilvl w:val="0"/>
          <w:numId w:val="26"/>
        </w:numPr>
      </w:pPr>
      <w:r w:rsidRPr="00312593">
        <w:lastRenderedPageBreak/>
        <w:t>Preference to speak to a staff member rather than complete a form.</w:t>
      </w:r>
    </w:p>
    <w:p w14:paraId="32E5EE39" w14:textId="77777777" w:rsidR="00C54B7F" w:rsidRPr="00312593" w:rsidRDefault="00C54B7F">
      <w:pPr>
        <w:pStyle w:val="BodyText"/>
        <w:numPr>
          <w:ilvl w:val="0"/>
          <w:numId w:val="26"/>
        </w:numPr>
      </w:pPr>
      <w:r w:rsidRPr="00312593">
        <w:t xml:space="preserve">Staff understanding of disability, </w:t>
      </w:r>
      <w:proofErr w:type="spellStart"/>
      <w:r w:rsidRPr="00312593">
        <w:t>CaLD</w:t>
      </w:r>
      <w:proofErr w:type="spellEnd"/>
      <w:r w:rsidRPr="00312593">
        <w:t>, and LGBTQIA+.</w:t>
      </w:r>
    </w:p>
    <w:p w14:paraId="39F0C3C5" w14:textId="09DD97B3" w:rsidR="00C54B7F" w:rsidRPr="00312593" w:rsidRDefault="00C54B7F">
      <w:pPr>
        <w:pStyle w:val="BodyText"/>
        <w:numPr>
          <w:ilvl w:val="0"/>
          <w:numId w:val="26"/>
        </w:numPr>
      </w:pPr>
      <w:r w:rsidRPr="00312593">
        <w:t>Receive prompt status updates.</w:t>
      </w:r>
    </w:p>
    <w:p w14:paraId="14497FD6" w14:textId="649325D8" w:rsidR="00AD6229" w:rsidRPr="00056E8B" w:rsidRDefault="00C54B7F">
      <w:pPr>
        <w:pStyle w:val="BodyText"/>
        <w:numPr>
          <w:ilvl w:val="0"/>
          <w:numId w:val="26"/>
        </w:numPr>
      </w:pPr>
      <w:r w:rsidRPr="00312593">
        <w:t>Improve access</w:t>
      </w:r>
      <w:r w:rsidRPr="00056E8B">
        <w:t xml:space="preserve"> and understanding of process.</w:t>
      </w:r>
    </w:p>
    <w:p w14:paraId="314AB40E" w14:textId="0838EB70" w:rsidR="009A347D" w:rsidRPr="00056E8B" w:rsidRDefault="009A347D" w:rsidP="00312593">
      <w:pPr>
        <w:pStyle w:val="Heading6"/>
      </w:pPr>
      <w:r w:rsidRPr="00056E8B">
        <w:t>Outcome 6: Public consultation</w:t>
      </w:r>
    </w:p>
    <w:p w14:paraId="4C5527F2" w14:textId="77777777" w:rsidR="009A347D" w:rsidRPr="00056E8B" w:rsidRDefault="009A347D" w:rsidP="00312593">
      <w:pPr>
        <w:pStyle w:val="Heading7"/>
      </w:pPr>
      <w:r w:rsidRPr="00056E8B">
        <w:t>People with disability, their families and carers</w:t>
      </w:r>
    </w:p>
    <w:p w14:paraId="7695F305" w14:textId="77777777" w:rsidR="009A347D" w:rsidRPr="00056E8B" w:rsidRDefault="009A347D">
      <w:pPr>
        <w:pStyle w:val="BodyText"/>
        <w:numPr>
          <w:ilvl w:val="0"/>
          <w:numId w:val="27"/>
        </w:numPr>
      </w:pPr>
      <w:r w:rsidRPr="00056E8B">
        <w:t>Longer lead time.</w:t>
      </w:r>
    </w:p>
    <w:p w14:paraId="13BB63A0" w14:textId="041361A7" w:rsidR="009A347D" w:rsidRPr="00056E8B" w:rsidRDefault="009A347D" w:rsidP="00312593">
      <w:pPr>
        <w:pStyle w:val="Heading7"/>
      </w:pPr>
      <w:r w:rsidRPr="00056E8B">
        <w:t>LGBTQIA+ community members</w:t>
      </w:r>
    </w:p>
    <w:p w14:paraId="45A482E3" w14:textId="73FAECF6" w:rsidR="009A347D" w:rsidRPr="00056E8B" w:rsidRDefault="009A347D">
      <w:pPr>
        <w:pStyle w:val="BodyText"/>
        <w:numPr>
          <w:ilvl w:val="0"/>
          <w:numId w:val="27"/>
        </w:numPr>
      </w:pPr>
      <w:r w:rsidRPr="00056E8B">
        <w:t xml:space="preserve">Promote to </w:t>
      </w:r>
      <w:r w:rsidRPr="00312593">
        <w:t>specific</w:t>
      </w:r>
      <w:r w:rsidRPr="00056E8B">
        <w:t xml:space="preserve"> LGBTQIA+ groups.</w:t>
      </w:r>
    </w:p>
    <w:p w14:paraId="1ED1FD4C" w14:textId="37DA1D58" w:rsidR="009A347D" w:rsidRPr="00056E8B" w:rsidRDefault="009A347D" w:rsidP="00312593">
      <w:pPr>
        <w:pStyle w:val="Heading7"/>
      </w:pPr>
      <w:r w:rsidRPr="00056E8B">
        <w:t xml:space="preserve">Culturally and </w:t>
      </w:r>
      <w:r w:rsidRPr="00312593">
        <w:rPr>
          <w:rStyle w:val="Strong"/>
          <w:b w:val="0"/>
          <w:bCs w:val="0"/>
          <w:color w:val="1D326A"/>
        </w:rPr>
        <w:t>linguistically</w:t>
      </w:r>
      <w:r w:rsidRPr="00056E8B">
        <w:t xml:space="preserve"> diverse members</w:t>
      </w:r>
    </w:p>
    <w:p w14:paraId="068C5F05" w14:textId="4A8DF4C5" w:rsidR="009A347D" w:rsidRPr="00056E8B" w:rsidRDefault="009A347D">
      <w:pPr>
        <w:pStyle w:val="BodyText"/>
        <w:numPr>
          <w:ilvl w:val="0"/>
          <w:numId w:val="27"/>
        </w:numPr>
      </w:pPr>
      <w:r w:rsidRPr="00056E8B">
        <w:t>Provide information in language.</w:t>
      </w:r>
    </w:p>
    <w:p w14:paraId="5225E44F" w14:textId="42F41025" w:rsidR="009A347D" w:rsidRPr="00056E8B" w:rsidRDefault="009A347D" w:rsidP="00312593">
      <w:pPr>
        <w:pStyle w:val="Heading7"/>
      </w:pPr>
      <w:r w:rsidRPr="00056E8B">
        <w:t xml:space="preserve">All </w:t>
      </w:r>
      <w:r w:rsidRPr="00312593">
        <w:rPr>
          <w:rStyle w:val="Strong"/>
          <w:b w:val="0"/>
          <w:bCs w:val="0"/>
          <w:color w:val="1D326A"/>
        </w:rPr>
        <w:t>groups</w:t>
      </w:r>
    </w:p>
    <w:p w14:paraId="5B8BC8D2" w14:textId="365BE2F4" w:rsidR="00AD6229" w:rsidRPr="00056E8B" w:rsidRDefault="009A347D">
      <w:pPr>
        <w:pStyle w:val="BodyText"/>
        <w:numPr>
          <w:ilvl w:val="0"/>
          <w:numId w:val="27"/>
        </w:numPr>
      </w:pPr>
      <w:r w:rsidRPr="00056E8B">
        <w:t>Improve promotion and accessibility of engagement initiatives</w:t>
      </w:r>
    </w:p>
    <w:p w14:paraId="3FD7C373" w14:textId="571DF591" w:rsidR="009A347D" w:rsidRPr="00056E8B" w:rsidRDefault="009A347D" w:rsidP="00312593">
      <w:pPr>
        <w:pStyle w:val="Heading6"/>
      </w:pPr>
      <w:r w:rsidRPr="00056E8B">
        <w:t>Outcome 7: Employment</w:t>
      </w:r>
    </w:p>
    <w:p w14:paraId="52E00E78" w14:textId="77777777" w:rsidR="009A347D" w:rsidRPr="00056E8B" w:rsidRDefault="009A347D" w:rsidP="00312593">
      <w:pPr>
        <w:pStyle w:val="Heading7"/>
      </w:pPr>
      <w:r w:rsidRPr="00056E8B">
        <w:t>People with disability, their families and carers</w:t>
      </w:r>
    </w:p>
    <w:p w14:paraId="44D03777" w14:textId="77777777" w:rsidR="009A347D" w:rsidRPr="00312593" w:rsidRDefault="009A347D">
      <w:pPr>
        <w:pStyle w:val="BodyText"/>
        <w:numPr>
          <w:ilvl w:val="0"/>
          <w:numId w:val="27"/>
        </w:numPr>
      </w:pPr>
      <w:r w:rsidRPr="00312593">
        <w:t>Improve accessibility of recruitment process.</w:t>
      </w:r>
    </w:p>
    <w:p w14:paraId="7897EF53" w14:textId="03FDCFE7" w:rsidR="009A347D" w:rsidRPr="00056E8B" w:rsidRDefault="009A347D">
      <w:pPr>
        <w:pStyle w:val="BodyText"/>
        <w:numPr>
          <w:ilvl w:val="0"/>
          <w:numId w:val="27"/>
        </w:numPr>
      </w:pPr>
      <w:r w:rsidRPr="00312593">
        <w:t>Flexible</w:t>
      </w:r>
      <w:r w:rsidRPr="00056E8B">
        <w:t xml:space="preserve"> work arrangements (e.g. job carving, support workers, flexible working hours).</w:t>
      </w:r>
    </w:p>
    <w:p w14:paraId="77C54C45" w14:textId="77777777" w:rsidR="009A347D" w:rsidRPr="00056E8B" w:rsidRDefault="009A347D" w:rsidP="00312593">
      <w:pPr>
        <w:pStyle w:val="Heading7"/>
      </w:pPr>
      <w:r w:rsidRPr="00056E8B">
        <w:t>LGBTQIA+ community members</w:t>
      </w:r>
    </w:p>
    <w:p w14:paraId="68B3C260" w14:textId="77777777" w:rsidR="009A347D" w:rsidRPr="00312593" w:rsidRDefault="009A347D">
      <w:pPr>
        <w:pStyle w:val="BodyText"/>
        <w:numPr>
          <w:ilvl w:val="0"/>
          <w:numId w:val="28"/>
        </w:numPr>
      </w:pPr>
      <w:r w:rsidRPr="00312593">
        <w:t>Inclusive language in recruitment process.</w:t>
      </w:r>
    </w:p>
    <w:p w14:paraId="5334D80E" w14:textId="77777777" w:rsidR="009A347D" w:rsidRPr="00312593" w:rsidRDefault="009A347D">
      <w:pPr>
        <w:pStyle w:val="BodyText"/>
        <w:numPr>
          <w:ilvl w:val="0"/>
          <w:numId w:val="28"/>
        </w:numPr>
      </w:pPr>
      <w:r w:rsidRPr="00312593">
        <w:t>Express support for community (e.g. pins on lanyard).</w:t>
      </w:r>
    </w:p>
    <w:p w14:paraId="66461E57" w14:textId="2B0C2EE7" w:rsidR="009A347D" w:rsidRPr="00056E8B" w:rsidRDefault="009A347D">
      <w:pPr>
        <w:pStyle w:val="BodyText"/>
        <w:numPr>
          <w:ilvl w:val="0"/>
          <w:numId w:val="28"/>
        </w:numPr>
      </w:pPr>
      <w:r w:rsidRPr="00312593">
        <w:t>Support for transitioning</w:t>
      </w:r>
      <w:r w:rsidRPr="00056E8B">
        <w:t xml:space="preserve"> or affirmation surgeries. </w:t>
      </w:r>
    </w:p>
    <w:p w14:paraId="4D169721" w14:textId="77777777" w:rsidR="009A347D" w:rsidRPr="00056E8B" w:rsidRDefault="009A347D" w:rsidP="00312593">
      <w:pPr>
        <w:pStyle w:val="Heading7"/>
      </w:pPr>
      <w:r w:rsidRPr="00056E8B">
        <w:t>Culturally and linguistically diverse members</w:t>
      </w:r>
    </w:p>
    <w:p w14:paraId="7F88A21F" w14:textId="77777777" w:rsidR="009A347D" w:rsidRPr="00312593" w:rsidRDefault="009A347D">
      <w:pPr>
        <w:pStyle w:val="BodyText"/>
        <w:numPr>
          <w:ilvl w:val="0"/>
          <w:numId w:val="29"/>
        </w:numPr>
      </w:pPr>
      <w:r w:rsidRPr="00056E8B">
        <w:t xml:space="preserve">Continue </w:t>
      </w:r>
      <w:r w:rsidRPr="00312593">
        <w:t>to improve cultural appropriateness of work environment.</w:t>
      </w:r>
    </w:p>
    <w:p w14:paraId="7191C03C" w14:textId="37C087DB" w:rsidR="009A347D" w:rsidRPr="00056E8B" w:rsidRDefault="009A347D">
      <w:pPr>
        <w:pStyle w:val="BodyText"/>
        <w:numPr>
          <w:ilvl w:val="0"/>
          <w:numId w:val="29"/>
        </w:numPr>
      </w:pPr>
      <w:r w:rsidRPr="00312593">
        <w:t>More comprehensive</w:t>
      </w:r>
      <w:r w:rsidRPr="00056E8B">
        <w:t xml:space="preserve"> training sessions.</w:t>
      </w:r>
    </w:p>
    <w:p w14:paraId="70FD1032" w14:textId="77777777" w:rsidR="009A347D" w:rsidRPr="00056E8B" w:rsidRDefault="009A347D" w:rsidP="00312593">
      <w:pPr>
        <w:pStyle w:val="Heading7"/>
      </w:pPr>
      <w:r w:rsidRPr="00056E8B">
        <w:t xml:space="preserve">All </w:t>
      </w:r>
      <w:r w:rsidRPr="00312593">
        <w:rPr>
          <w:rStyle w:val="Strong"/>
          <w:b w:val="0"/>
          <w:bCs w:val="0"/>
          <w:color w:val="1D326A"/>
        </w:rPr>
        <w:t>groups</w:t>
      </w:r>
    </w:p>
    <w:p w14:paraId="45925A75" w14:textId="4435CDBB" w:rsidR="009A347D" w:rsidRPr="00312593" w:rsidRDefault="009A347D">
      <w:pPr>
        <w:pStyle w:val="BodyText"/>
        <w:numPr>
          <w:ilvl w:val="0"/>
          <w:numId w:val="30"/>
        </w:numPr>
      </w:pPr>
      <w:r w:rsidRPr="00312593">
        <w:t>Continue developing inclusive workplace policies within the City</w:t>
      </w:r>
    </w:p>
    <w:p w14:paraId="2D9A212A" w14:textId="1AA5062F" w:rsidR="009A347D" w:rsidRPr="00056E8B" w:rsidRDefault="009A347D">
      <w:pPr>
        <w:pStyle w:val="BodyText"/>
        <w:numPr>
          <w:ilvl w:val="0"/>
          <w:numId w:val="30"/>
        </w:numPr>
      </w:pPr>
      <w:r w:rsidRPr="00312593">
        <w:lastRenderedPageBreak/>
        <w:t>Inclusive</w:t>
      </w:r>
      <w:r w:rsidRPr="00056E8B">
        <w:t xml:space="preserve"> language training for staff.</w:t>
      </w:r>
    </w:p>
    <w:p w14:paraId="679BD768" w14:textId="77777777" w:rsidR="00435322" w:rsidRPr="00435322" w:rsidRDefault="00435322" w:rsidP="009A347D">
      <w:pPr>
        <w:pStyle w:val="Heading4"/>
      </w:pPr>
      <w:r w:rsidRPr="00435322">
        <w:t>Special thanks</w:t>
      </w:r>
    </w:p>
    <w:p w14:paraId="60A39E66" w14:textId="77777777" w:rsidR="00435322" w:rsidRPr="00056E8B" w:rsidRDefault="00435322" w:rsidP="00056E8B">
      <w:pPr>
        <w:pStyle w:val="BodyText"/>
      </w:pPr>
      <w:r w:rsidRPr="00056E8B">
        <w:t xml:space="preserve">The City of Bayswater would like to acknowledge and thank everyone who provided input during the development of Inclusive Bayswater: Access and Inclusion Plan 2025-2030. The </w:t>
      </w:r>
      <w:proofErr w:type="gramStart"/>
      <w:r w:rsidRPr="00056E8B">
        <w:t>City</w:t>
      </w:r>
      <w:proofErr w:type="gramEnd"/>
      <w:r w:rsidRPr="00056E8B">
        <w:t xml:space="preserve"> extends this acknowledgment and appreciation to people living with disabilities, their families and carers; people who identify as part of the LGBTQIA+ (lesbian, gay, bisexual, transgender, queer or questioning, intersex, asexual and more) community; and people from culturally and linguistically diverse communities of all ages and backgrounds.</w:t>
      </w:r>
    </w:p>
    <w:p w14:paraId="0000A54C" w14:textId="063A2051" w:rsidR="00435322" w:rsidRPr="00056E8B" w:rsidRDefault="00435322" w:rsidP="00056E8B">
      <w:pPr>
        <w:pStyle w:val="BodyText"/>
      </w:pPr>
      <w:r w:rsidRPr="00056E8B">
        <w:t xml:space="preserve">In addition, the </w:t>
      </w:r>
      <w:proofErr w:type="gramStart"/>
      <w:r w:rsidRPr="00056E8B">
        <w:t>City</w:t>
      </w:r>
      <w:proofErr w:type="gramEnd"/>
      <w:r w:rsidRPr="00056E8B">
        <w:t xml:space="preserve"> would like to share thanks and appreciation to the members of the Inclusion and Diversity and the Disability Advisory Groups who offer guidance, community members with lived experience, representatives, and employees who are committed to supporting the City of Bayswater in creating an accessible, inclusive and diverse community.  </w:t>
      </w:r>
    </w:p>
    <w:p w14:paraId="2023310A" w14:textId="4E060711" w:rsidR="00435322" w:rsidRPr="00056E8B" w:rsidRDefault="00435322" w:rsidP="00056E8B">
      <w:pPr>
        <w:pStyle w:val="BodyText"/>
      </w:pPr>
      <w:r w:rsidRPr="00056E8B">
        <w:t>Your valuable contributions have been incorporated into the City’s new Inclusive Bayswater: Access and Inclusion Plan 2025-2030. Without your input, this Plan would not have been possible.</w:t>
      </w:r>
    </w:p>
    <w:p w14:paraId="666FE879" w14:textId="6E364FDB" w:rsidR="0000694B" w:rsidRPr="00056E8B" w:rsidRDefault="0000694B" w:rsidP="00056E8B">
      <w:pPr>
        <w:pStyle w:val="BodyText"/>
      </w:pPr>
      <w:r w:rsidRPr="00056E8B">
        <w:br w:type="page"/>
      </w:r>
    </w:p>
    <w:p w14:paraId="68079D4B" w14:textId="3A1E70C5" w:rsidR="0000694B" w:rsidRPr="0000694B" w:rsidRDefault="0000694B" w:rsidP="0000694B">
      <w:pPr>
        <w:pStyle w:val="Heading2"/>
      </w:pPr>
      <w:bookmarkStart w:id="15" w:name="_Improving_access_and"/>
      <w:bookmarkStart w:id="16" w:name="_Toc232674033"/>
      <w:bookmarkEnd w:id="15"/>
      <w:r w:rsidRPr="0000694B">
        <w:lastRenderedPageBreak/>
        <w:t>Improving access and inclusion within the City of Bayswater from 2025-2030</w:t>
      </w:r>
      <w:bookmarkEnd w:id="16"/>
    </w:p>
    <w:p w14:paraId="072A3465" w14:textId="1311C879" w:rsidR="0000694B" w:rsidRPr="0000694B" w:rsidRDefault="0000694B" w:rsidP="00312593">
      <w:pPr>
        <w:pStyle w:val="Heading3"/>
      </w:pPr>
      <w:r w:rsidRPr="0000694B">
        <w:t>How to read and implement</w:t>
      </w:r>
      <w:r>
        <w:t xml:space="preserve"> </w:t>
      </w:r>
      <w:r w:rsidRPr="0000694B">
        <w:t>the strategies in this Plan</w:t>
      </w:r>
    </w:p>
    <w:p w14:paraId="7928BA9D" w14:textId="77777777" w:rsidR="0000694B" w:rsidRPr="0000694B" w:rsidRDefault="0000694B" w:rsidP="0000694B">
      <w:pPr>
        <w:pStyle w:val="BodyText"/>
      </w:pPr>
      <w:r w:rsidRPr="0000694B">
        <w:t xml:space="preserve">The </w:t>
      </w:r>
      <w:proofErr w:type="gramStart"/>
      <w:r w:rsidRPr="0000694B">
        <w:t>City</w:t>
      </w:r>
      <w:proofErr w:type="gramEnd"/>
      <w:r w:rsidRPr="0000694B">
        <w:t xml:space="preserve"> has re-imagined the way Access and Inclusion Plans are written. Rather than include a limited number of specific actions across the seven legislated outcomes for the five-year period, the </w:t>
      </w:r>
      <w:proofErr w:type="gramStart"/>
      <w:r w:rsidRPr="0000694B">
        <w:t>City</w:t>
      </w:r>
      <w:proofErr w:type="gramEnd"/>
      <w:r w:rsidRPr="0000694B">
        <w:t xml:space="preserve"> has developed a range of stronger and more flexible high-level priorities that effectively cover the bulk of feedback we received. These strategies, which are accompanied by several actions in a separate internal Action Plan document, allow for access and inclusion to be embedded in daily activities across the </w:t>
      </w:r>
      <w:proofErr w:type="gramStart"/>
      <w:r w:rsidRPr="0000694B">
        <w:t>City</w:t>
      </w:r>
      <w:proofErr w:type="gramEnd"/>
      <w:r w:rsidRPr="0000694B">
        <w:t xml:space="preserve"> with a greater deal of adaptability and creativity.</w:t>
      </w:r>
    </w:p>
    <w:p w14:paraId="2A8C1485" w14:textId="77777777" w:rsidR="0000694B" w:rsidRPr="0000694B" w:rsidRDefault="0000694B" w:rsidP="0000694B">
      <w:pPr>
        <w:pStyle w:val="BodyText"/>
      </w:pPr>
      <w:r w:rsidRPr="0000694B">
        <w:t xml:space="preserve">These strategies and actions can be applied to any diverse lens such as disability, culturally and linguistically diverse, Aboriginal and Torres Strait Islander, LGBTQIA+, young people, older adults and more. With the flexibility and freedom this approach allows, the </w:t>
      </w:r>
      <w:proofErr w:type="gramStart"/>
      <w:r w:rsidRPr="0000694B">
        <w:t>City</w:t>
      </w:r>
      <w:proofErr w:type="gramEnd"/>
      <w:r w:rsidRPr="0000694B">
        <w:t xml:space="preserve"> can implement a greater diversity and range of possible innovative and equitable solutions and outcomes. This means that access and inclusion in the City of Bayswater can go above and beyond a ‘tick the box’ approach.</w:t>
      </w:r>
    </w:p>
    <w:p w14:paraId="0EA557A9" w14:textId="77777777" w:rsidR="0000694B" w:rsidRPr="0000694B" w:rsidRDefault="0000694B" w:rsidP="0000694B">
      <w:pPr>
        <w:pStyle w:val="BodyText"/>
      </w:pPr>
      <w:r w:rsidRPr="0000694B">
        <w:t>To ensure effective implementation of Inclusive Bayswater, the City has developed a separate internal Action Plan with key outcomes, timeframes and responsibilities for each outcome area.</w:t>
      </w:r>
    </w:p>
    <w:p w14:paraId="7820A504" w14:textId="77777777" w:rsidR="0000694B" w:rsidRPr="0000694B" w:rsidRDefault="0000694B" w:rsidP="0000694B">
      <w:pPr>
        <w:pStyle w:val="BodyText"/>
      </w:pPr>
      <w:r w:rsidRPr="0000694B">
        <w:t xml:space="preserve">Each year, proposed actions will be prioritised during the Council-led annual business planning and budgeting process. Responsible departments will be required to report on their allocated actions each quarter. The Action Plan will be updated annually by the Community Development team to maintain accountability, identify completed actions and add new actions and/or amend actions where required. In addition, the </w:t>
      </w:r>
      <w:proofErr w:type="gramStart"/>
      <w:r w:rsidRPr="0000694B">
        <w:t>City</w:t>
      </w:r>
      <w:proofErr w:type="gramEnd"/>
      <w:r w:rsidRPr="0000694B">
        <w:t xml:space="preserve"> is required to submit a progress report to the Department of Communities on an</w:t>
      </w:r>
      <w:r w:rsidRPr="0000694B">
        <w:br/>
        <w:t>annual basis.</w:t>
      </w:r>
    </w:p>
    <w:p w14:paraId="0D6BA584" w14:textId="00E8177D" w:rsidR="0000694B" w:rsidRPr="0000694B" w:rsidRDefault="0000694B" w:rsidP="009A347D">
      <w:pPr>
        <w:pStyle w:val="Heading4"/>
      </w:pPr>
      <w:r w:rsidRPr="0000694B">
        <w:t>Outcome 1</w:t>
      </w:r>
      <w:r>
        <w:t>:</w:t>
      </w:r>
      <w:r w:rsidRPr="0000694B">
        <w:t xml:space="preserve"> </w:t>
      </w:r>
    </w:p>
    <w:p w14:paraId="1C9B584A" w14:textId="77777777" w:rsidR="0000694B" w:rsidRPr="0000694B" w:rsidRDefault="0000694B" w:rsidP="00202F80">
      <w:pPr>
        <w:pStyle w:val="Heading5"/>
      </w:pPr>
      <w:r w:rsidRPr="0000694B">
        <w:t>Access to City of Bayswater events and services</w:t>
      </w:r>
    </w:p>
    <w:p w14:paraId="22FCE444" w14:textId="4926F25B" w:rsidR="0000694B" w:rsidRPr="0000694B" w:rsidRDefault="0000694B" w:rsidP="0000694B">
      <w:pPr>
        <w:pStyle w:val="BodyText"/>
      </w:pPr>
      <w:r w:rsidRPr="0000694B">
        <w:lastRenderedPageBreak/>
        <w:t>Everyone has the same opportunities as other people to access the</w:t>
      </w:r>
      <w:r w:rsidR="00CF5226">
        <w:t xml:space="preserve"> </w:t>
      </w:r>
      <w:r w:rsidRPr="0000694B">
        <w:t xml:space="preserve">services of, and any event organised by, the City of Bayswater. </w:t>
      </w:r>
    </w:p>
    <w:p w14:paraId="176F3E49" w14:textId="0DE3B6DD" w:rsidR="0000694B" w:rsidRDefault="0000694B" w:rsidP="00312593">
      <w:pPr>
        <w:pStyle w:val="Heading6"/>
      </w:pPr>
      <w:r w:rsidRPr="0000694B">
        <w:t>Strategies:</w:t>
      </w:r>
    </w:p>
    <w:p w14:paraId="7429E216" w14:textId="704EBB2A" w:rsidR="0000694B" w:rsidRPr="0000694B" w:rsidRDefault="0000694B" w:rsidP="0000694B">
      <w:pPr>
        <w:pStyle w:val="BodyText"/>
        <w:tabs>
          <w:tab w:val="left" w:pos="567"/>
        </w:tabs>
        <w:ind w:left="567" w:hanging="567"/>
      </w:pPr>
      <w:r w:rsidRPr="0000694B">
        <w:t xml:space="preserve">1.1. </w:t>
      </w:r>
      <w:r w:rsidRPr="0000694B">
        <w:tab/>
        <w:t>Support the community to hold events that prioritise accessibility and inclusion throughout planning, design and delivery</w:t>
      </w:r>
    </w:p>
    <w:p w14:paraId="05D3568A" w14:textId="77777777" w:rsidR="0000694B" w:rsidRPr="0000694B" w:rsidRDefault="0000694B" w:rsidP="0000694B">
      <w:pPr>
        <w:pStyle w:val="BodyText"/>
        <w:tabs>
          <w:tab w:val="left" w:pos="567"/>
        </w:tabs>
        <w:ind w:left="567" w:hanging="567"/>
      </w:pPr>
      <w:r w:rsidRPr="0000694B">
        <w:t xml:space="preserve">1.2. </w:t>
      </w:r>
      <w:r w:rsidRPr="0000694B">
        <w:tab/>
        <w:t>Build partnerships and engage diverse community groups and organisations to facilitate and promote events more widely for increased participation</w:t>
      </w:r>
    </w:p>
    <w:p w14:paraId="17AB9905" w14:textId="77777777" w:rsidR="0000694B" w:rsidRPr="0000694B" w:rsidRDefault="0000694B" w:rsidP="0000694B">
      <w:pPr>
        <w:pStyle w:val="BodyText"/>
        <w:tabs>
          <w:tab w:val="left" w:pos="567"/>
        </w:tabs>
        <w:ind w:left="567" w:hanging="567"/>
      </w:pPr>
      <w:r w:rsidRPr="0000694B">
        <w:t xml:space="preserve">1.3. </w:t>
      </w:r>
      <w:r w:rsidRPr="0000694B">
        <w:tab/>
        <w:t>Improve availability of accessible features at events and services</w:t>
      </w:r>
    </w:p>
    <w:p w14:paraId="6BA8974A" w14:textId="599AA3FB" w:rsidR="0000694B" w:rsidRPr="0000694B" w:rsidRDefault="0000694B" w:rsidP="0000694B">
      <w:pPr>
        <w:pStyle w:val="BodyText"/>
        <w:tabs>
          <w:tab w:val="left" w:pos="567"/>
        </w:tabs>
        <w:ind w:left="567" w:hanging="567"/>
      </w:pPr>
      <w:r w:rsidRPr="0000694B">
        <w:t xml:space="preserve">1.4. </w:t>
      </w:r>
      <w:r w:rsidRPr="0000694B">
        <w:tab/>
        <w:t xml:space="preserve">Increase access and inclusion awareness with City engaged agents, contractors, </w:t>
      </w:r>
      <w:r w:rsidRPr="0000694B">
        <w:br/>
        <w:t>local businesses and service providers</w:t>
      </w:r>
    </w:p>
    <w:p w14:paraId="50F55644" w14:textId="22D62F5D" w:rsidR="0000694B" w:rsidRDefault="0000694B" w:rsidP="00312593">
      <w:pPr>
        <w:pStyle w:val="Heading6"/>
      </w:pPr>
      <w:r w:rsidRPr="0000694B">
        <w:t>Example action:</w:t>
      </w:r>
    </w:p>
    <w:p w14:paraId="78FF9795" w14:textId="2EB42B7E" w:rsidR="0000694B" w:rsidRPr="0000694B" w:rsidRDefault="0000694B" w:rsidP="0000694B">
      <w:pPr>
        <w:pStyle w:val="BodyText"/>
      </w:pPr>
      <w:r w:rsidRPr="0000694B">
        <w:t>Provide sensory friendly activities and a quiet zone at selected City events where possible.</w:t>
      </w:r>
    </w:p>
    <w:p w14:paraId="20C4D39C" w14:textId="77777777" w:rsidR="00CF5226" w:rsidRPr="00CF5226" w:rsidRDefault="00CF5226" w:rsidP="009A347D">
      <w:pPr>
        <w:pStyle w:val="Heading4"/>
      </w:pPr>
      <w:r w:rsidRPr="00CF5226">
        <w:t xml:space="preserve">Outcome 2 </w:t>
      </w:r>
    </w:p>
    <w:p w14:paraId="63988A87" w14:textId="77777777" w:rsidR="00CF5226" w:rsidRPr="00CF5226" w:rsidRDefault="00CF5226" w:rsidP="00202F80">
      <w:pPr>
        <w:pStyle w:val="Heading5"/>
      </w:pPr>
      <w:r w:rsidRPr="00CF5226">
        <w:t>Access to City buildings and facilities</w:t>
      </w:r>
    </w:p>
    <w:p w14:paraId="055AFCAC" w14:textId="77777777" w:rsidR="00CF5226" w:rsidRPr="00CF5226" w:rsidRDefault="00CF5226" w:rsidP="00CF5226">
      <w:pPr>
        <w:pStyle w:val="BodyText"/>
      </w:pPr>
      <w:r w:rsidRPr="00CF5226">
        <w:t xml:space="preserve">Everyone has the same opportunities as other people to access buildings and other facilities of the City of Bayswater.  </w:t>
      </w:r>
    </w:p>
    <w:p w14:paraId="5AC92928" w14:textId="7A68D592" w:rsidR="00CF5226" w:rsidRDefault="00CF5226" w:rsidP="00312593">
      <w:pPr>
        <w:pStyle w:val="Heading6"/>
      </w:pPr>
      <w:r w:rsidRPr="00CF5226">
        <w:t>Strategies:</w:t>
      </w:r>
    </w:p>
    <w:p w14:paraId="0D52BA33" w14:textId="39F72EBF" w:rsidR="00CF5226" w:rsidRPr="00CF5226" w:rsidRDefault="00CF5226" w:rsidP="00CF5226">
      <w:pPr>
        <w:pStyle w:val="BodyText"/>
        <w:ind w:left="567" w:hanging="567"/>
      </w:pPr>
      <w:r w:rsidRPr="00CF5226">
        <w:t xml:space="preserve">2.1. </w:t>
      </w:r>
      <w:r w:rsidRPr="00CF5226">
        <w:tab/>
        <w:t xml:space="preserve">Maintain and upgrade City buildings, facilities, and infrastructure to improve </w:t>
      </w:r>
      <w:r w:rsidRPr="00CF5226">
        <w:br/>
        <w:t>accessibility, inclusion and safety in all stages from planning to construction</w:t>
      </w:r>
    </w:p>
    <w:p w14:paraId="39BDDF84" w14:textId="77777777" w:rsidR="00CF5226" w:rsidRPr="00CF5226" w:rsidRDefault="00CF5226" w:rsidP="00CF5226">
      <w:pPr>
        <w:pStyle w:val="BodyText"/>
        <w:ind w:left="567" w:hanging="567"/>
      </w:pPr>
      <w:r w:rsidRPr="00CF5226">
        <w:t xml:space="preserve">2.2. </w:t>
      </w:r>
      <w:r w:rsidRPr="00CF5226">
        <w:tab/>
        <w:t>Continue to improve the pedestrian network accessibility within town centres</w:t>
      </w:r>
    </w:p>
    <w:p w14:paraId="44348C24" w14:textId="77777777" w:rsidR="00CF5226" w:rsidRPr="00CF5226" w:rsidRDefault="00CF5226" w:rsidP="00CF5226">
      <w:pPr>
        <w:pStyle w:val="BodyText"/>
        <w:ind w:left="567" w:hanging="567"/>
      </w:pPr>
      <w:r w:rsidRPr="00CF5226">
        <w:t xml:space="preserve">2.3. </w:t>
      </w:r>
      <w:r w:rsidRPr="00CF5226">
        <w:tab/>
        <w:t>Improve accessibility in natural recreational environments</w:t>
      </w:r>
    </w:p>
    <w:p w14:paraId="2EF11BF8" w14:textId="77777777" w:rsidR="00CF5226" w:rsidRPr="00CF5226" w:rsidRDefault="00CF5226" w:rsidP="00CF5226">
      <w:pPr>
        <w:pStyle w:val="BodyText"/>
        <w:ind w:left="567" w:hanging="567"/>
      </w:pPr>
      <w:r w:rsidRPr="00CF5226">
        <w:t xml:space="preserve">2.4. </w:t>
      </w:r>
      <w:r w:rsidRPr="00CF5226">
        <w:tab/>
        <w:t>Prioritise accessibility and inclusion of diverse groups in the planning, design and development of new City assets</w:t>
      </w:r>
    </w:p>
    <w:p w14:paraId="7B4B2837" w14:textId="72CAB93B" w:rsidR="00CF5226" w:rsidRPr="00CF5226" w:rsidRDefault="00CF5226" w:rsidP="00CF5226">
      <w:pPr>
        <w:pStyle w:val="BodyText"/>
        <w:ind w:left="567" w:hanging="567"/>
      </w:pPr>
      <w:r w:rsidRPr="00CF5226">
        <w:t xml:space="preserve">2.5. </w:t>
      </w:r>
      <w:r w:rsidRPr="00CF5226">
        <w:tab/>
        <w:t>Improve accessibility and inclusion information about City buildings, facilities and venues</w:t>
      </w:r>
    </w:p>
    <w:p w14:paraId="7DDDAB68" w14:textId="3B27A16E" w:rsidR="00CF5226" w:rsidRDefault="00CF5226" w:rsidP="00312593">
      <w:pPr>
        <w:pStyle w:val="Heading6"/>
      </w:pPr>
      <w:r w:rsidRPr="00CF5226">
        <w:t>Example action:</w:t>
      </w:r>
    </w:p>
    <w:p w14:paraId="1C2BC93C" w14:textId="1D2DB74C" w:rsidR="00CF5226" w:rsidRPr="00CF5226" w:rsidRDefault="00CF5226" w:rsidP="00CF5226">
      <w:pPr>
        <w:pStyle w:val="BodyText"/>
      </w:pPr>
      <w:r w:rsidRPr="00CF5226">
        <w:t xml:space="preserve">Identify accessibility features of City buildings, facilities and parks, and publish </w:t>
      </w:r>
      <w:r w:rsidRPr="00CF5226">
        <w:br/>
        <w:t>on the City’s website.</w:t>
      </w:r>
    </w:p>
    <w:p w14:paraId="43084D31" w14:textId="77777777" w:rsidR="00CF5226" w:rsidRPr="00CF5226" w:rsidRDefault="00CF5226" w:rsidP="009A347D">
      <w:pPr>
        <w:pStyle w:val="Heading4"/>
      </w:pPr>
      <w:r w:rsidRPr="00CF5226">
        <w:lastRenderedPageBreak/>
        <w:t>Outcome 3</w:t>
      </w:r>
    </w:p>
    <w:p w14:paraId="52AE63B8" w14:textId="77777777" w:rsidR="00CF5226" w:rsidRPr="00CF5226" w:rsidRDefault="00CF5226" w:rsidP="00202F80">
      <w:pPr>
        <w:pStyle w:val="Heading5"/>
      </w:pPr>
      <w:r w:rsidRPr="00CF5226">
        <w:t>Access to City information</w:t>
      </w:r>
    </w:p>
    <w:p w14:paraId="66E92095" w14:textId="77777777" w:rsidR="00CF5226" w:rsidRPr="00CF5226" w:rsidRDefault="00CF5226" w:rsidP="00CF5226">
      <w:pPr>
        <w:pStyle w:val="BodyText"/>
      </w:pPr>
      <w:r w:rsidRPr="00CF5226">
        <w:t>Everyone receives information from the City of Bayswater in a format that</w:t>
      </w:r>
      <w:r w:rsidRPr="00CF5226">
        <w:br/>
        <w:t>will enable them to access the information as readily as other people are</w:t>
      </w:r>
      <w:r w:rsidRPr="00CF5226">
        <w:br/>
        <w:t>able to access it.</w:t>
      </w:r>
    </w:p>
    <w:p w14:paraId="188DFA60" w14:textId="3E4DB7CB" w:rsidR="00CF5226" w:rsidRPr="00CF5226" w:rsidRDefault="00CF5226" w:rsidP="00312593">
      <w:pPr>
        <w:pStyle w:val="Heading6"/>
      </w:pPr>
      <w:r w:rsidRPr="00CF5226">
        <w:t>Strategies:</w:t>
      </w:r>
    </w:p>
    <w:p w14:paraId="1FDDA8F4" w14:textId="77777777" w:rsidR="00CF5226" w:rsidRPr="00CF5226" w:rsidRDefault="00CF5226" w:rsidP="00CF5226">
      <w:pPr>
        <w:pStyle w:val="BodyText"/>
        <w:ind w:left="567" w:hanging="567"/>
      </w:pPr>
      <w:r w:rsidRPr="00CF5226">
        <w:t xml:space="preserve">3.1. </w:t>
      </w:r>
      <w:r w:rsidRPr="00CF5226">
        <w:tab/>
        <w:t>Utilise a diverse range of promotion methods to inform community members about City programs, events and processes</w:t>
      </w:r>
    </w:p>
    <w:p w14:paraId="15A74E84" w14:textId="77777777" w:rsidR="00CF5226" w:rsidRPr="00CF5226" w:rsidRDefault="00CF5226" w:rsidP="00CF5226">
      <w:pPr>
        <w:pStyle w:val="BodyText"/>
        <w:ind w:left="567" w:hanging="567"/>
      </w:pPr>
      <w:r w:rsidRPr="00CF5226">
        <w:t xml:space="preserve">3.2. </w:t>
      </w:r>
      <w:r w:rsidRPr="00CF5226">
        <w:tab/>
        <w:t>Promote and increase the use of inclusive language across the City’s written, audio, visual and verbal communications</w:t>
      </w:r>
    </w:p>
    <w:p w14:paraId="4E7BE86E" w14:textId="77777777" w:rsidR="00CF5226" w:rsidRPr="00CF5226" w:rsidRDefault="00CF5226" w:rsidP="00CF5226">
      <w:pPr>
        <w:pStyle w:val="BodyText"/>
        <w:ind w:left="567" w:hanging="567"/>
      </w:pPr>
      <w:r w:rsidRPr="00CF5226">
        <w:t xml:space="preserve">3.3. </w:t>
      </w:r>
      <w:r w:rsidRPr="00CF5226">
        <w:tab/>
        <w:t>Improve accessibility of, and access to, information about City documents and processes via alternative formats, language translations and support options</w:t>
      </w:r>
    </w:p>
    <w:p w14:paraId="0290B2EF" w14:textId="77777777" w:rsidR="00CF5226" w:rsidRPr="00CF5226" w:rsidRDefault="00CF5226" w:rsidP="00CF5226">
      <w:pPr>
        <w:pStyle w:val="BodyText"/>
        <w:ind w:left="567" w:hanging="567"/>
      </w:pPr>
      <w:r w:rsidRPr="00CF5226">
        <w:t xml:space="preserve">3.4. </w:t>
      </w:r>
      <w:r w:rsidRPr="00CF5226">
        <w:tab/>
        <w:t>Increase staff capacity to develop accessible and inclusive written and visual content on City communication platforms</w:t>
      </w:r>
    </w:p>
    <w:p w14:paraId="41C56766" w14:textId="042D2EAE" w:rsidR="00CF5226" w:rsidRPr="00CF5226" w:rsidRDefault="00CF5226" w:rsidP="00CF5226">
      <w:pPr>
        <w:pStyle w:val="BodyText"/>
        <w:ind w:left="567" w:hanging="567"/>
      </w:pPr>
      <w:r w:rsidRPr="00CF5226">
        <w:t xml:space="preserve">3.5. </w:t>
      </w:r>
      <w:r w:rsidRPr="00CF5226">
        <w:tab/>
        <w:t>Review the accessibility of information in digital formats</w:t>
      </w:r>
    </w:p>
    <w:p w14:paraId="78D3924B" w14:textId="4690C6CE" w:rsidR="0000694B" w:rsidRPr="00CF5226" w:rsidRDefault="00CF5226" w:rsidP="00312593">
      <w:pPr>
        <w:pStyle w:val="Heading6"/>
      </w:pPr>
      <w:r w:rsidRPr="00CF5226">
        <w:t>Example action:</w:t>
      </w:r>
    </w:p>
    <w:p w14:paraId="403A36D3" w14:textId="77777777" w:rsidR="00CF5226" w:rsidRPr="00CF5226" w:rsidRDefault="00CF5226" w:rsidP="00CF5226">
      <w:pPr>
        <w:pStyle w:val="BodyText"/>
      </w:pPr>
      <w:r w:rsidRPr="00CF5226">
        <w:t xml:space="preserve">Provide the City’s Inclusive Bayswater: Access and Inclusion Plan in Easy English to encourage the participation of people with disability, people from diverse backgrounds </w:t>
      </w:r>
      <w:r w:rsidRPr="00CF5226">
        <w:br/>
        <w:t>or with low literacy.</w:t>
      </w:r>
    </w:p>
    <w:p w14:paraId="66669B58" w14:textId="77777777" w:rsidR="00CF5226" w:rsidRPr="00CF5226" w:rsidRDefault="00CF5226" w:rsidP="009A347D">
      <w:pPr>
        <w:pStyle w:val="Heading4"/>
      </w:pPr>
      <w:r w:rsidRPr="00CF5226">
        <w:t>Outcome 4</w:t>
      </w:r>
    </w:p>
    <w:p w14:paraId="35E15218" w14:textId="77777777" w:rsidR="00CF5226" w:rsidRPr="00CF5226" w:rsidRDefault="00CF5226" w:rsidP="00202F80">
      <w:pPr>
        <w:pStyle w:val="Heading5"/>
      </w:pPr>
      <w:r w:rsidRPr="00CF5226">
        <w:t>Access to quality service</w:t>
      </w:r>
    </w:p>
    <w:p w14:paraId="63B5F45F" w14:textId="77777777" w:rsidR="00CF5226" w:rsidRPr="00CF5226" w:rsidRDefault="00CF5226" w:rsidP="00CF5226">
      <w:pPr>
        <w:pStyle w:val="BodyText"/>
      </w:pPr>
      <w:r w:rsidRPr="00CF5226">
        <w:t xml:space="preserve">Everyone receives the same level and quality of service from the staff of the City of Bayswater as other people receive from the staff of the City of Bayswater. </w:t>
      </w:r>
    </w:p>
    <w:p w14:paraId="3E5C3671" w14:textId="73EAF8F9" w:rsidR="00CF5226" w:rsidRDefault="00CF5226" w:rsidP="00312593">
      <w:pPr>
        <w:pStyle w:val="Heading6"/>
      </w:pPr>
      <w:r w:rsidRPr="00CF5226">
        <w:t>Strategies:</w:t>
      </w:r>
    </w:p>
    <w:p w14:paraId="68E086FB" w14:textId="77777777" w:rsidR="00CF5226" w:rsidRPr="00CF5226" w:rsidRDefault="00CF5226" w:rsidP="00CF5226">
      <w:pPr>
        <w:pStyle w:val="BodyText"/>
        <w:ind w:left="567" w:hanging="567"/>
      </w:pPr>
      <w:r w:rsidRPr="00CF5226">
        <w:t xml:space="preserve">4.1. </w:t>
      </w:r>
      <w:r w:rsidRPr="00CF5226">
        <w:tab/>
        <w:t>Build access and inclusion confidence and awareness of diverse needs and barriers to enhance staff and community capacity</w:t>
      </w:r>
    </w:p>
    <w:p w14:paraId="08A73C08" w14:textId="77777777" w:rsidR="00CF5226" w:rsidRPr="00CF5226" w:rsidRDefault="00CF5226" w:rsidP="00CF5226">
      <w:pPr>
        <w:pStyle w:val="BodyText"/>
        <w:ind w:left="567" w:hanging="567"/>
      </w:pPr>
      <w:r w:rsidRPr="00CF5226">
        <w:t xml:space="preserve">4.2. </w:t>
      </w:r>
      <w:r w:rsidRPr="00CF5226">
        <w:tab/>
        <w:t>Promote the City’s commitment to access and inclusion in the Customer Service Charter</w:t>
      </w:r>
    </w:p>
    <w:p w14:paraId="34D84BCB" w14:textId="12B6A127" w:rsidR="00CF5226" w:rsidRPr="00CF5226" w:rsidRDefault="00CF5226" w:rsidP="00CF5226">
      <w:pPr>
        <w:pStyle w:val="BodyText"/>
        <w:ind w:left="567" w:hanging="567"/>
      </w:pPr>
      <w:r w:rsidRPr="00CF5226">
        <w:lastRenderedPageBreak/>
        <w:t xml:space="preserve">4.3. </w:t>
      </w:r>
      <w:r w:rsidRPr="00CF5226">
        <w:tab/>
        <w:t xml:space="preserve">Promote inclusion across the </w:t>
      </w:r>
      <w:proofErr w:type="gramStart"/>
      <w:r w:rsidRPr="00CF5226">
        <w:t>City</w:t>
      </w:r>
      <w:proofErr w:type="gramEnd"/>
      <w:r w:rsidRPr="00CF5226">
        <w:t xml:space="preserve"> with no tolerance for discrimination or hateful speech</w:t>
      </w:r>
    </w:p>
    <w:p w14:paraId="38F3D6D0" w14:textId="185E6D9B" w:rsidR="00CF5226" w:rsidRDefault="00CF5226" w:rsidP="00312593">
      <w:pPr>
        <w:pStyle w:val="Heading6"/>
      </w:pPr>
      <w:r w:rsidRPr="00CF5226">
        <w:t>Example action:</w:t>
      </w:r>
    </w:p>
    <w:p w14:paraId="491410AB" w14:textId="2694E3CC" w:rsidR="00CF5226" w:rsidRPr="00CF5226" w:rsidRDefault="00CF5226" w:rsidP="00CF5226">
      <w:pPr>
        <w:pStyle w:val="BodyText"/>
      </w:pPr>
      <w:r w:rsidRPr="00CF5226">
        <w:t>Regularly provide role-specific training for staff on social inclusion, diversity, mental health, and disability awareness, using specialist providers.</w:t>
      </w:r>
    </w:p>
    <w:p w14:paraId="6B24E536" w14:textId="77777777" w:rsidR="00CF5226" w:rsidRPr="00EB0761" w:rsidRDefault="00CF5226" w:rsidP="009A347D">
      <w:pPr>
        <w:pStyle w:val="Heading4"/>
      </w:pPr>
      <w:r w:rsidRPr="00EB0761">
        <w:t xml:space="preserve">Outcome 5 </w:t>
      </w:r>
    </w:p>
    <w:p w14:paraId="436D4B85" w14:textId="77777777" w:rsidR="00EB0761" w:rsidRPr="00EB0761" w:rsidRDefault="00EB0761" w:rsidP="00202F80">
      <w:pPr>
        <w:pStyle w:val="Heading5"/>
      </w:pPr>
      <w:r w:rsidRPr="00EB0761">
        <w:t>Access to City complaints procedures</w:t>
      </w:r>
    </w:p>
    <w:p w14:paraId="43043C29" w14:textId="77777777" w:rsidR="00EB0761" w:rsidRPr="00EB0761" w:rsidRDefault="00EB0761" w:rsidP="00EB0761">
      <w:pPr>
        <w:pStyle w:val="BodyText"/>
      </w:pPr>
      <w:r w:rsidRPr="00EB0761">
        <w:t>Everyone has the same opportunities as other people to make complaints</w:t>
      </w:r>
      <w:r w:rsidRPr="00EB0761">
        <w:br/>
        <w:t xml:space="preserve">to the City of Bayswater.  </w:t>
      </w:r>
    </w:p>
    <w:p w14:paraId="0B51E72A" w14:textId="799FA49A" w:rsidR="00EB0761" w:rsidRPr="00EB0761" w:rsidRDefault="00EB0761" w:rsidP="00312593">
      <w:pPr>
        <w:pStyle w:val="Heading6"/>
      </w:pPr>
      <w:r w:rsidRPr="00EB0761">
        <w:t>Strategies:</w:t>
      </w:r>
    </w:p>
    <w:p w14:paraId="2857500F" w14:textId="17935C8A" w:rsidR="00EB0761" w:rsidRPr="00EB0761" w:rsidRDefault="00EB0761" w:rsidP="00EB0761">
      <w:pPr>
        <w:pStyle w:val="BodyText"/>
        <w:ind w:left="567" w:hanging="567"/>
      </w:pPr>
      <w:r w:rsidRPr="00EB0761">
        <w:t xml:space="preserve">5.1. </w:t>
      </w:r>
      <w:r w:rsidRPr="00EB0761">
        <w:tab/>
        <w:t>Continue to identify opportunities to improve the accessibility of City feedback and complaints processes</w:t>
      </w:r>
    </w:p>
    <w:p w14:paraId="23A2F4CB" w14:textId="7C7AAB37" w:rsidR="00EB0761" w:rsidRPr="00EB0761" w:rsidRDefault="00EB0761" w:rsidP="00312593">
      <w:pPr>
        <w:pStyle w:val="Heading6"/>
      </w:pPr>
      <w:r w:rsidRPr="00EB0761">
        <w:t>Example action:</w:t>
      </w:r>
    </w:p>
    <w:p w14:paraId="34A285F6" w14:textId="750A3512" w:rsidR="0000694B" w:rsidRDefault="00EB0761" w:rsidP="00EB0761">
      <w:pPr>
        <w:pStyle w:val="BodyText"/>
      </w:pPr>
      <w:r w:rsidRPr="00EB0761">
        <w:t>Review the City’s complaints and feedback procedures for accessibility.</w:t>
      </w:r>
    </w:p>
    <w:p w14:paraId="71D3875A" w14:textId="77777777" w:rsidR="00EB0761" w:rsidRPr="00EB0761" w:rsidRDefault="00EB0761" w:rsidP="009A347D">
      <w:pPr>
        <w:pStyle w:val="Heading4"/>
      </w:pPr>
      <w:r w:rsidRPr="00EB0761">
        <w:t xml:space="preserve">Outcome 6 </w:t>
      </w:r>
    </w:p>
    <w:p w14:paraId="21E932EE" w14:textId="77777777" w:rsidR="00EB0761" w:rsidRPr="00EB0761" w:rsidRDefault="00EB0761" w:rsidP="00202F80">
      <w:pPr>
        <w:pStyle w:val="Heading5"/>
      </w:pPr>
      <w:r w:rsidRPr="00EB0761">
        <w:t>Access to participation in public consultation</w:t>
      </w:r>
    </w:p>
    <w:p w14:paraId="54597D78" w14:textId="77777777" w:rsidR="00EB0761" w:rsidRPr="00EB0761" w:rsidRDefault="00EB0761" w:rsidP="00EB0761">
      <w:pPr>
        <w:pStyle w:val="BodyText"/>
      </w:pPr>
      <w:r w:rsidRPr="00EB0761">
        <w:t xml:space="preserve">Everyone has the same opportunities as other people to participate in any public consultation by the City of Bayswater.  </w:t>
      </w:r>
    </w:p>
    <w:p w14:paraId="5C4B9FCF" w14:textId="0907662E" w:rsidR="00EB0761" w:rsidRDefault="00EB0761" w:rsidP="00312593">
      <w:pPr>
        <w:pStyle w:val="Heading6"/>
      </w:pPr>
      <w:r w:rsidRPr="00EB0761">
        <w:t>Strategies:</w:t>
      </w:r>
    </w:p>
    <w:p w14:paraId="5D0456C5" w14:textId="2D6023D6" w:rsidR="00EB0761" w:rsidRPr="00EB0761" w:rsidRDefault="00EB0761" w:rsidP="00EB0761">
      <w:pPr>
        <w:pStyle w:val="BodyText"/>
        <w:ind w:left="567" w:hanging="567"/>
      </w:pPr>
      <w:r w:rsidRPr="00EB0761">
        <w:t xml:space="preserve">6.1. </w:t>
      </w:r>
      <w:r w:rsidRPr="00EB0761">
        <w:tab/>
        <w:t>Prioritise access and inclusion in the planning, design and delivery of public consultation</w:t>
      </w:r>
    </w:p>
    <w:p w14:paraId="1C434D97" w14:textId="0A81B742" w:rsidR="00EB0761" w:rsidRPr="00EB0761" w:rsidRDefault="00EB0761" w:rsidP="00EB0761">
      <w:pPr>
        <w:pStyle w:val="BodyText"/>
        <w:ind w:left="567" w:hanging="567"/>
      </w:pPr>
      <w:r w:rsidRPr="00EB0761">
        <w:t xml:space="preserve">6.2. </w:t>
      </w:r>
      <w:r w:rsidRPr="00EB0761">
        <w:tab/>
        <w:t>Explore new methods of consultation to encourage participation by all</w:t>
      </w:r>
    </w:p>
    <w:p w14:paraId="76E2A9E8" w14:textId="7BE7964C" w:rsidR="00EB0761" w:rsidRDefault="00EB0761" w:rsidP="00312593">
      <w:pPr>
        <w:pStyle w:val="Heading6"/>
      </w:pPr>
      <w:r w:rsidRPr="00EB0761">
        <w:t>Example action:</w:t>
      </w:r>
    </w:p>
    <w:p w14:paraId="18529B06" w14:textId="3C2BC99F" w:rsidR="00EB0761" w:rsidRPr="00EB0761" w:rsidRDefault="00EB0761" w:rsidP="00EB0761">
      <w:pPr>
        <w:pStyle w:val="BodyText"/>
      </w:pPr>
      <w:r w:rsidRPr="00EB0761">
        <w:t>Promote the availability of alternative formats in public consultation.</w:t>
      </w:r>
    </w:p>
    <w:p w14:paraId="0D0A0F2B" w14:textId="77777777" w:rsidR="00B02AA4" w:rsidRPr="00B02AA4" w:rsidRDefault="00B02AA4" w:rsidP="009A347D">
      <w:pPr>
        <w:pStyle w:val="Heading4"/>
      </w:pPr>
      <w:r w:rsidRPr="00B02AA4">
        <w:t xml:space="preserve">Outcome 7 </w:t>
      </w:r>
    </w:p>
    <w:p w14:paraId="6C301EE9" w14:textId="77777777" w:rsidR="00B02AA4" w:rsidRPr="00B02AA4" w:rsidRDefault="00B02AA4" w:rsidP="00202F80">
      <w:pPr>
        <w:pStyle w:val="Heading5"/>
      </w:pPr>
      <w:r w:rsidRPr="00B02AA4">
        <w:t>Access to employment</w:t>
      </w:r>
    </w:p>
    <w:p w14:paraId="66888DF5" w14:textId="77777777" w:rsidR="00B02AA4" w:rsidRPr="00B02AA4" w:rsidRDefault="00B02AA4" w:rsidP="00B02AA4">
      <w:pPr>
        <w:pStyle w:val="BodyText"/>
      </w:pPr>
      <w:r w:rsidRPr="00B02AA4">
        <w:lastRenderedPageBreak/>
        <w:t xml:space="preserve">Everyone has the same opportunities as other people to access inclusive </w:t>
      </w:r>
      <w:r w:rsidRPr="00B02AA4">
        <w:br/>
        <w:t xml:space="preserve">employment at the City of Bayswater.  </w:t>
      </w:r>
    </w:p>
    <w:p w14:paraId="22F547D7" w14:textId="7E7DEC86" w:rsidR="00B02AA4" w:rsidRDefault="00B02AA4" w:rsidP="00312593">
      <w:pPr>
        <w:pStyle w:val="Heading6"/>
      </w:pPr>
      <w:r w:rsidRPr="00B02AA4">
        <w:t>Strategies:</w:t>
      </w:r>
    </w:p>
    <w:p w14:paraId="0DE4F931" w14:textId="51401869" w:rsidR="00B02AA4" w:rsidRPr="00B02AA4" w:rsidRDefault="00B02AA4" w:rsidP="00B02AA4">
      <w:pPr>
        <w:pStyle w:val="BodyText"/>
        <w:ind w:left="567" w:hanging="567"/>
      </w:pPr>
      <w:r w:rsidRPr="00B02AA4">
        <w:t xml:space="preserve">7.1. </w:t>
      </w:r>
      <w:r w:rsidRPr="00B02AA4">
        <w:tab/>
        <w:t xml:space="preserve">Explore ways to increase employment opportunities for people with disability and </w:t>
      </w:r>
      <w:r w:rsidRPr="00B02AA4">
        <w:br/>
        <w:t xml:space="preserve">people from diverse backgrounds within the </w:t>
      </w:r>
      <w:proofErr w:type="gramStart"/>
      <w:r w:rsidRPr="00B02AA4">
        <w:t>City</w:t>
      </w:r>
      <w:proofErr w:type="gramEnd"/>
    </w:p>
    <w:p w14:paraId="24387DBB" w14:textId="77777777" w:rsidR="00B02AA4" w:rsidRPr="00B02AA4" w:rsidRDefault="00B02AA4" w:rsidP="00B02AA4">
      <w:pPr>
        <w:pStyle w:val="BodyText"/>
        <w:ind w:left="567" w:hanging="567"/>
      </w:pPr>
      <w:r w:rsidRPr="00B02AA4">
        <w:t xml:space="preserve">7.2. </w:t>
      </w:r>
      <w:r w:rsidRPr="00B02AA4">
        <w:tab/>
        <w:t>Review the accessibility, inclusivity and flexibility of recruitment and induction processes, and work practices for people with disability and people of all ages and backgrounds</w:t>
      </w:r>
    </w:p>
    <w:p w14:paraId="31686B31" w14:textId="263C39DD" w:rsidR="00B02AA4" w:rsidRPr="00B02AA4" w:rsidRDefault="00B02AA4" w:rsidP="00B02AA4">
      <w:pPr>
        <w:pStyle w:val="BodyText"/>
        <w:ind w:left="567" w:hanging="567"/>
      </w:pPr>
      <w:r w:rsidRPr="00B02AA4">
        <w:t xml:space="preserve">7.3. </w:t>
      </w:r>
      <w:r w:rsidRPr="00B02AA4">
        <w:tab/>
        <w:t xml:space="preserve">Foster a workplace culture that embraces diversity, equity, inclusion and belonging </w:t>
      </w:r>
      <w:r w:rsidRPr="00B02AA4">
        <w:br/>
        <w:t>for all people</w:t>
      </w:r>
    </w:p>
    <w:p w14:paraId="319990FF" w14:textId="3FE7C7E4" w:rsidR="00B02AA4" w:rsidRDefault="00B02AA4" w:rsidP="00312593">
      <w:pPr>
        <w:pStyle w:val="Heading6"/>
      </w:pPr>
      <w:r w:rsidRPr="00B02AA4">
        <w:t>Example action:</w:t>
      </w:r>
    </w:p>
    <w:p w14:paraId="6C5FF6A0" w14:textId="148E492A" w:rsidR="00B02AA4" w:rsidRPr="00B02AA4" w:rsidRDefault="00B02AA4" w:rsidP="00B02AA4">
      <w:pPr>
        <w:pStyle w:val="BodyText"/>
      </w:pPr>
      <w:r w:rsidRPr="00B02AA4">
        <w:t>Increase the representation of people with and without disabilities from diverse backgrounds through employment, placement opportunities, or mentoring.</w:t>
      </w:r>
    </w:p>
    <w:p w14:paraId="5934B191" w14:textId="6B5C5E13" w:rsidR="00B02AA4" w:rsidRDefault="00B02AA4">
      <w:pPr>
        <w:spacing w:after="160" w:line="278" w:lineRule="auto"/>
        <w:rPr>
          <w:rFonts w:ascii="Arial" w:hAnsi="Arial"/>
          <w:sz w:val="24"/>
        </w:rPr>
      </w:pPr>
      <w:r>
        <w:br w:type="page"/>
      </w:r>
    </w:p>
    <w:p w14:paraId="5E61EC06" w14:textId="20AC1908" w:rsidR="00B02AA4" w:rsidRPr="00B02AA4" w:rsidRDefault="00B02AA4" w:rsidP="00B02AA4">
      <w:pPr>
        <w:pStyle w:val="Heading2"/>
      </w:pPr>
      <w:bookmarkStart w:id="17" w:name="_Review,_monitor_and"/>
      <w:bookmarkStart w:id="18" w:name="_Toc232674034"/>
      <w:bookmarkEnd w:id="17"/>
      <w:r w:rsidRPr="00B02AA4">
        <w:lastRenderedPageBreak/>
        <w:t>Review, monitor</w:t>
      </w:r>
      <w:r>
        <w:t xml:space="preserve"> </w:t>
      </w:r>
      <w:r w:rsidRPr="00B02AA4">
        <w:t>and report</w:t>
      </w:r>
      <w:bookmarkEnd w:id="18"/>
    </w:p>
    <w:p w14:paraId="6DA89A70" w14:textId="77777777" w:rsidR="00B02AA4" w:rsidRPr="00B02AA4" w:rsidRDefault="00B02AA4" w:rsidP="00B02AA4">
      <w:pPr>
        <w:pStyle w:val="BodyText"/>
      </w:pPr>
      <w:r w:rsidRPr="00B02AA4">
        <w:t xml:space="preserve">The </w:t>
      </w:r>
      <w:proofErr w:type="gramStart"/>
      <w:r w:rsidRPr="00B02AA4">
        <w:t>City</w:t>
      </w:r>
      <w:proofErr w:type="gramEnd"/>
      <w:r w:rsidRPr="00B02AA4">
        <w:t xml:space="preserve"> is required by the Disability Services Act 1993 to review the Access and Inclusion Plan a minimum of every five years. The Plan explains our high-level priorities. Specific actions to implement the strategies are considered through the Council-led annual business planning and budgeting process.</w:t>
      </w:r>
    </w:p>
    <w:p w14:paraId="7839A8FB" w14:textId="77777777" w:rsidR="00B02AA4" w:rsidRPr="00B02AA4" w:rsidRDefault="00B02AA4" w:rsidP="00B02AA4">
      <w:pPr>
        <w:pStyle w:val="BodyText"/>
      </w:pPr>
      <w:r w:rsidRPr="00B02AA4">
        <w:t>Inclusive Bayswater: Access and Inclusion Plan and our progress are monitored by:</w:t>
      </w:r>
    </w:p>
    <w:p w14:paraId="57148D68" w14:textId="77777777" w:rsidR="00B02AA4" w:rsidRPr="00B02AA4" w:rsidRDefault="00B02AA4">
      <w:pPr>
        <w:pStyle w:val="BodyText"/>
        <w:numPr>
          <w:ilvl w:val="0"/>
          <w:numId w:val="16"/>
        </w:numPr>
      </w:pPr>
      <w:r w:rsidRPr="00B02AA4">
        <w:t>Quarterly reports to the City’s Disability Advisory Group and Inclusion and Diversity Advisory Group</w:t>
      </w:r>
    </w:p>
    <w:p w14:paraId="4A81C218" w14:textId="77777777" w:rsidR="00B02AA4" w:rsidRPr="00B02AA4" w:rsidRDefault="00B02AA4">
      <w:pPr>
        <w:pStyle w:val="BodyText"/>
        <w:numPr>
          <w:ilvl w:val="0"/>
          <w:numId w:val="16"/>
        </w:numPr>
      </w:pPr>
      <w:r w:rsidRPr="00B02AA4">
        <w:t>Quarterly service and project reporting to Council</w:t>
      </w:r>
    </w:p>
    <w:p w14:paraId="6F000176" w14:textId="77777777" w:rsidR="00B02AA4" w:rsidRPr="00B02AA4" w:rsidRDefault="00B02AA4">
      <w:pPr>
        <w:pStyle w:val="BodyText"/>
        <w:numPr>
          <w:ilvl w:val="0"/>
          <w:numId w:val="16"/>
        </w:numPr>
      </w:pPr>
      <w:r w:rsidRPr="00B02AA4">
        <w:t>Annual reports to the Department of Communities</w:t>
      </w:r>
    </w:p>
    <w:p w14:paraId="6E44F789" w14:textId="77777777" w:rsidR="00B02AA4" w:rsidRPr="00B02AA4" w:rsidRDefault="00B02AA4">
      <w:pPr>
        <w:pStyle w:val="BodyText"/>
        <w:numPr>
          <w:ilvl w:val="0"/>
          <w:numId w:val="16"/>
        </w:numPr>
      </w:pPr>
      <w:r w:rsidRPr="00B02AA4">
        <w:t>A summary of Inclusive Bayswater activities included in the City’s Annual Report</w:t>
      </w:r>
    </w:p>
    <w:p w14:paraId="66D943B8" w14:textId="7CCA6455" w:rsidR="00B02AA4" w:rsidRPr="00B02AA4" w:rsidRDefault="00B02AA4">
      <w:pPr>
        <w:pStyle w:val="BodyText"/>
        <w:numPr>
          <w:ilvl w:val="0"/>
          <w:numId w:val="16"/>
        </w:numPr>
      </w:pPr>
      <w:r w:rsidRPr="00B02AA4">
        <w:t>Routine supervision and operational management of City officers responsible for delivering the changes required.</w:t>
      </w:r>
    </w:p>
    <w:p w14:paraId="3807DAE9" w14:textId="77777777" w:rsidR="00B02AA4" w:rsidRPr="00B02AA4" w:rsidRDefault="00B02AA4" w:rsidP="00B02AA4">
      <w:pPr>
        <w:pStyle w:val="BodyText"/>
      </w:pPr>
      <w:r w:rsidRPr="00B02AA4">
        <w:t>Over the term of Inclusive Bayswater: Access and Inclusion Plan 2025-2030, the City will communicate achievements and seek feedback from staff, community members with and without disability of all ages and backgrounds, carers, and service providers.</w:t>
      </w:r>
    </w:p>
    <w:p w14:paraId="2065FA28" w14:textId="77777777" w:rsidR="00B02AA4" w:rsidRPr="00B02AA4" w:rsidRDefault="00B02AA4" w:rsidP="00B02AA4">
      <w:pPr>
        <w:pStyle w:val="BodyText"/>
        <w:rPr>
          <w:rStyle w:val="Strong"/>
        </w:rPr>
      </w:pPr>
      <w:r w:rsidRPr="00B02AA4">
        <w:rPr>
          <w:rStyle w:val="Strong"/>
        </w:rPr>
        <w:t>Adopted by Council</w:t>
      </w:r>
    </w:p>
    <w:p w14:paraId="033A9E63" w14:textId="77777777" w:rsidR="00B02AA4" w:rsidRPr="00B02AA4" w:rsidRDefault="00B02AA4" w:rsidP="00B02AA4">
      <w:pPr>
        <w:pStyle w:val="BodyText"/>
      </w:pPr>
      <w:r w:rsidRPr="00B02AA4">
        <w:t>This plan was adopted at the Ordinary Council Meeting on 1 July 2025.</w:t>
      </w:r>
    </w:p>
    <w:p w14:paraId="6ED131AD" w14:textId="2BFA903F" w:rsidR="00B02AA4" w:rsidRDefault="00B02AA4">
      <w:pPr>
        <w:spacing w:after="160" w:line="278" w:lineRule="auto"/>
        <w:rPr>
          <w:rFonts w:ascii="Arial" w:hAnsi="Arial"/>
          <w:sz w:val="24"/>
        </w:rPr>
      </w:pPr>
      <w:r>
        <w:br w:type="page"/>
      </w:r>
    </w:p>
    <w:p w14:paraId="271FA810" w14:textId="77777777" w:rsidR="00B02AA4" w:rsidRPr="00B02AA4" w:rsidRDefault="00B02AA4" w:rsidP="00B02AA4">
      <w:pPr>
        <w:pStyle w:val="Heading2"/>
        <w:rPr>
          <w:lang w:val="en-US"/>
        </w:rPr>
      </w:pPr>
      <w:bookmarkStart w:id="19" w:name="_Contact"/>
      <w:bookmarkStart w:id="20" w:name="_Toc232674035"/>
      <w:bookmarkEnd w:id="19"/>
      <w:r w:rsidRPr="00B02AA4">
        <w:rPr>
          <w:lang w:val="en-US"/>
        </w:rPr>
        <w:lastRenderedPageBreak/>
        <w:t>Contact</w:t>
      </w:r>
      <w:bookmarkEnd w:id="20"/>
    </w:p>
    <w:p w14:paraId="047F40C3" w14:textId="77777777" w:rsidR="00B02AA4" w:rsidRPr="00B02AA4" w:rsidRDefault="00B02AA4" w:rsidP="00312593">
      <w:pPr>
        <w:pStyle w:val="Heading3"/>
      </w:pPr>
      <w:r w:rsidRPr="00B02AA4">
        <w:t>City of Bayswater</w:t>
      </w:r>
    </w:p>
    <w:p w14:paraId="20E42F3D" w14:textId="77777777" w:rsidR="00B02AA4" w:rsidRPr="00B02AA4" w:rsidRDefault="00B02AA4" w:rsidP="00B02AA4">
      <w:pPr>
        <w:pStyle w:val="BodyText"/>
        <w:rPr>
          <w:lang w:val="en-GB"/>
        </w:rPr>
      </w:pPr>
      <w:r w:rsidRPr="00B02AA4">
        <w:rPr>
          <w:lang w:val="en-GB"/>
        </w:rPr>
        <w:t>61 Broun Avenue, Morley WA 6062</w:t>
      </w:r>
    </w:p>
    <w:p w14:paraId="6CF50C0D" w14:textId="77777777" w:rsidR="00B02AA4" w:rsidRPr="00B02AA4" w:rsidRDefault="00B02AA4" w:rsidP="00B02AA4">
      <w:pPr>
        <w:pStyle w:val="BodyText"/>
        <w:rPr>
          <w:lang w:val="en-GB"/>
        </w:rPr>
      </w:pPr>
      <w:r w:rsidRPr="00B02AA4">
        <w:rPr>
          <w:lang w:val="en-GB"/>
        </w:rPr>
        <w:t>PO Box 467, Morley WA 6943</w:t>
      </w:r>
    </w:p>
    <w:p w14:paraId="0FDC4736" w14:textId="77777777" w:rsidR="00B02AA4" w:rsidRPr="00B02AA4" w:rsidRDefault="00B02AA4" w:rsidP="00B02AA4">
      <w:pPr>
        <w:pStyle w:val="BodyText"/>
        <w:rPr>
          <w:lang w:val="en-GB"/>
        </w:rPr>
      </w:pPr>
      <w:r w:rsidRPr="00B02AA4">
        <w:rPr>
          <w:rStyle w:val="Strong"/>
        </w:rPr>
        <w:t>Telephone:</w:t>
      </w:r>
      <w:r w:rsidRPr="00B02AA4">
        <w:rPr>
          <w:lang w:val="en-GB"/>
        </w:rPr>
        <w:t xml:space="preserve"> 9272 0622</w:t>
      </w:r>
    </w:p>
    <w:p w14:paraId="10A49918" w14:textId="77777777" w:rsidR="00B02AA4" w:rsidRPr="00B02AA4" w:rsidRDefault="00B02AA4" w:rsidP="00B02AA4">
      <w:pPr>
        <w:pStyle w:val="BodyText"/>
        <w:rPr>
          <w:lang w:val="en-GB"/>
        </w:rPr>
      </w:pPr>
      <w:r w:rsidRPr="00B02AA4">
        <w:rPr>
          <w:rStyle w:val="Strong"/>
        </w:rPr>
        <w:t>Email:</w:t>
      </w:r>
      <w:r w:rsidRPr="00B02AA4">
        <w:rPr>
          <w:lang w:val="en-GB"/>
        </w:rPr>
        <w:t xml:space="preserve"> mail@bayswater.wa.gov.au</w:t>
      </w:r>
    </w:p>
    <w:p w14:paraId="1591E338" w14:textId="193D8D37" w:rsidR="00B02AA4" w:rsidRPr="00B02AA4" w:rsidRDefault="00B02AA4" w:rsidP="00B02AA4">
      <w:pPr>
        <w:pStyle w:val="BodyText"/>
        <w:rPr>
          <w:lang w:val="en-GB"/>
        </w:rPr>
      </w:pPr>
      <w:r w:rsidRPr="00B02AA4">
        <w:rPr>
          <w:rStyle w:val="Strong"/>
        </w:rPr>
        <w:t>Website:</w:t>
      </w:r>
      <w:r w:rsidRPr="00B02AA4">
        <w:rPr>
          <w:lang w:val="en-GB"/>
        </w:rPr>
        <w:t xml:space="preserve"> </w:t>
      </w:r>
      <w:hyperlink r:id="rId17" w:history="1">
        <w:r w:rsidRPr="00B02AA4">
          <w:rPr>
            <w:rStyle w:val="Hyperlink"/>
            <w:lang w:val="en-GB"/>
          </w:rPr>
          <w:t>www.bayswater.wa.gov.au</w:t>
        </w:r>
      </w:hyperlink>
    </w:p>
    <w:p w14:paraId="18C6A959" w14:textId="1EA4CCB4" w:rsidR="00B02AA4" w:rsidRPr="00B02AA4" w:rsidRDefault="00B02AA4" w:rsidP="00312593">
      <w:pPr>
        <w:pStyle w:val="Heading3"/>
      </w:pPr>
      <w:r w:rsidRPr="00B02AA4">
        <w:t>The National</w:t>
      </w:r>
      <w:r>
        <w:t xml:space="preserve"> </w:t>
      </w:r>
      <w:r w:rsidRPr="00B02AA4">
        <w:t>Relay Service (NRS)</w:t>
      </w:r>
    </w:p>
    <w:p w14:paraId="185B722F" w14:textId="1960F902" w:rsidR="00B02AA4" w:rsidRPr="00B02AA4" w:rsidRDefault="00B02AA4" w:rsidP="00B02AA4">
      <w:pPr>
        <w:pStyle w:val="BodyText"/>
        <w:rPr>
          <w:lang w:val="en-GB"/>
        </w:rPr>
      </w:pPr>
      <w:r w:rsidRPr="00B02AA4">
        <w:rPr>
          <w:lang w:val="en-GB"/>
        </w:rPr>
        <w:t>The NRS can contact the City of Bayswater on your behalf:</w:t>
      </w:r>
    </w:p>
    <w:p w14:paraId="0738270E" w14:textId="77777777" w:rsidR="00B02AA4" w:rsidRPr="00B02AA4" w:rsidRDefault="00B02AA4" w:rsidP="00B02AA4">
      <w:pPr>
        <w:pStyle w:val="BodyText"/>
        <w:rPr>
          <w:lang w:val="en-GB"/>
        </w:rPr>
      </w:pPr>
      <w:r w:rsidRPr="00B02AA4">
        <w:rPr>
          <w:rStyle w:val="Strong"/>
        </w:rPr>
        <w:t>TTY/Voice Calls:</w:t>
      </w:r>
      <w:r w:rsidRPr="00B02AA4">
        <w:rPr>
          <w:lang w:val="en-GB"/>
        </w:rPr>
        <w:t xml:space="preserve"> 133 677</w:t>
      </w:r>
    </w:p>
    <w:p w14:paraId="103EFD7C" w14:textId="77777777" w:rsidR="00B02AA4" w:rsidRPr="00B02AA4" w:rsidRDefault="00B02AA4" w:rsidP="00B02AA4">
      <w:pPr>
        <w:pStyle w:val="BodyText"/>
        <w:rPr>
          <w:lang w:val="en-GB"/>
        </w:rPr>
      </w:pPr>
      <w:r w:rsidRPr="00B02AA4">
        <w:rPr>
          <w:rStyle w:val="Strong"/>
        </w:rPr>
        <w:t>Speak and Listen:</w:t>
      </w:r>
      <w:r w:rsidRPr="00B02AA4">
        <w:rPr>
          <w:lang w:val="en-GB"/>
        </w:rPr>
        <w:t xml:space="preserve"> 1300 555 727</w:t>
      </w:r>
    </w:p>
    <w:p w14:paraId="5B8F36C4" w14:textId="77777777" w:rsidR="00B02AA4" w:rsidRPr="00B02AA4" w:rsidRDefault="00B02AA4" w:rsidP="00B02AA4">
      <w:pPr>
        <w:pStyle w:val="BodyText"/>
        <w:rPr>
          <w:lang w:val="en-GB"/>
        </w:rPr>
      </w:pPr>
      <w:r w:rsidRPr="00B02AA4">
        <w:rPr>
          <w:rStyle w:val="Strong"/>
        </w:rPr>
        <w:t>SMS Relay:</w:t>
      </w:r>
      <w:r w:rsidRPr="00B02AA4">
        <w:rPr>
          <w:lang w:val="en-GB"/>
        </w:rPr>
        <w:t xml:space="preserve"> 0423 677 767</w:t>
      </w:r>
    </w:p>
    <w:p w14:paraId="2034EA4D" w14:textId="6F007030" w:rsidR="00B02AA4" w:rsidRPr="00B02AA4" w:rsidRDefault="00B02AA4" w:rsidP="00312593">
      <w:pPr>
        <w:pStyle w:val="Heading3"/>
      </w:pPr>
      <w:r w:rsidRPr="00B02AA4">
        <w:t>Translating and Interpreting Service</w:t>
      </w:r>
    </w:p>
    <w:p w14:paraId="290D516F" w14:textId="77777777" w:rsidR="00B02AA4" w:rsidRPr="00B02AA4" w:rsidRDefault="00B02AA4" w:rsidP="00B02AA4">
      <w:pPr>
        <w:pStyle w:val="BodyText"/>
        <w:rPr>
          <w:lang w:val="en-GB"/>
        </w:rPr>
      </w:pPr>
      <w:r w:rsidRPr="00B02AA4">
        <w:rPr>
          <w:rStyle w:val="Strong"/>
        </w:rPr>
        <w:t>Telephone:</w:t>
      </w:r>
      <w:r w:rsidRPr="00B02AA4">
        <w:rPr>
          <w:lang w:val="en-GB"/>
        </w:rPr>
        <w:t xml:space="preserve"> 131 450</w:t>
      </w:r>
    </w:p>
    <w:p w14:paraId="7EF9D168" w14:textId="70CD9CAD" w:rsidR="00B02AA4" w:rsidRPr="00B02AA4" w:rsidRDefault="00B02AA4" w:rsidP="00B02AA4">
      <w:pPr>
        <w:pStyle w:val="BodyText"/>
        <w:rPr>
          <w:rStyle w:val="Hyperlink"/>
        </w:rPr>
      </w:pPr>
      <w:r w:rsidRPr="00B02AA4">
        <w:rPr>
          <w:rStyle w:val="Strong"/>
        </w:rPr>
        <w:t>Website:</w:t>
      </w:r>
      <w:r w:rsidRPr="00B02AA4">
        <w:rPr>
          <w:lang w:val="en-GB"/>
        </w:rPr>
        <w:t xml:space="preserve"> </w:t>
      </w:r>
      <w:hyperlink r:id="rId18" w:history="1">
        <w:r w:rsidRPr="00B02AA4">
          <w:rPr>
            <w:rStyle w:val="Hyperlink"/>
            <w:lang w:val="en-GB"/>
          </w:rPr>
          <w:t>www.tisnational.gov.au/en/non-english-speakers</w:t>
        </w:r>
      </w:hyperlink>
      <w:r w:rsidRPr="00B02AA4">
        <w:rPr>
          <w:rStyle w:val="Hyperlink"/>
          <w:lang w:val="en-GB"/>
        </w:rPr>
        <w:t xml:space="preserve"> </w:t>
      </w:r>
    </w:p>
    <w:p w14:paraId="50E38AED" w14:textId="77777777" w:rsidR="00B02AA4" w:rsidRPr="00B02AA4" w:rsidRDefault="00B02AA4" w:rsidP="00312593">
      <w:pPr>
        <w:pStyle w:val="Heading3"/>
      </w:pPr>
      <w:r w:rsidRPr="00B02AA4">
        <w:t>Feedback</w:t>
      </w:r>
    </w:p>
    <w:p w14:paraId="44558196" w14:textId="2E1BC4FB" w:rsidR="00B02AA4" w:rsidRDefault="00B02AA4" w:rsidP="00B02AA4">
      <w:pPr>
        <w:pStyle w:val="BodyText"/>
        <w:rPr>
          <w:lang w:val="en-GB"/>
        </w:rPr>
      </w:pPr>
      <w:r w:rsidRPr="00B02AA4">
        <w:rPr>
          <w:lang w:val="en-GB"/>
        </w:rPr>
        <w:t>The City of Bayswater welcomes and</w:t>
      </w:r>
      <w:r>
        <w:rPr>
          <w:lang w:val="en-GB"/>
        </w:rPr>
        <w:t xml:space="preserve"> </w:t>
      </w:r>
      <w:r w:rsidRPr="00B02AA4">
        <w:rPr>
          <w:lang w:val="en-GB"/>
        </w:rPr>
        <w:t>encourages feedback on Inclusive Bayswater: Access and Inclusion Plan.</w:t>
      </w:r>
    </w:p>
    <w:p w14:paraId="7A609750" w14:textId="77777777" w:rsidR="00B02AA4" w:rsidRDefault="00B02AA4">
      <w:pPr>
        <w:spacing w:after="160" w:line="278" w:lineRule="auto"/>
        <w:rPr>
          <w:rFonts w:ascii="Arial" w:hAnsi="Arial"/>
          <w:sz w:val="24"/>
          <w:lang w:val="en-GB"/>
        </w:rPr>
      </w:pPr>
      <w:r>
        <w:rPr>
          <w:lang w:val="en-GB"/>
        </w:rPr>
        <w:br w:type="page"/>
      </w:r>
    </w:p>
    <w:p w14:paraId="494793D0" w14:textId="59FE6369" w:rsidR="00B02AA4" w:rsidRDefault="00B02AA4" w:rsidP="00B02AA4">
      <w:pPr>
        <w:pStyle w:val="BodyText"/>
      </w:pPr>
      <w:r w:rsidRPr="00C86EE5">
        <w:rPr>
          <w:noProof/>
        </w:rPr>
        <w:lastRenderedPageBreak/>
        <w:drawing>
          <wp:inline distT="0" distB="0" distL="0" distR="0" wp14:anchorId="0F388C9D" wp14:editId="077711DE">
            <wp:extent cx="1659031" cy="598170"/>
            <wp:effectExtent l="0" t="0" r="5080" b="0"/>
            <wp:docPr id="269522759" name="Picture 1" descr="City of Bayswa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37791" name="Picture 1" descr="City of Bayswater logo"/>
                    <pic:cNvPicPr/>
                  </pic:nvPicPr>
                  <pic:blipFill rotWithShape="1">
                    <a:blip r:embed="rId19"/>
                    <a:srcRect l="28955" t="33292" b="29886"/>
                    <a:stretch>
                      <a:fillRect/>
                    </a:stretch>
                  </pic:blipFill>
                  <pic:spPr bwMode="auto">
                    <a:xfrm>
                      <a:off x="0" y="0"/>
                      <a:ext cx="1660188" cy="598587"/>
                    </a:xfrm>
                    <a:prstGeom prst="rect">
                      <a:avLst/>
                    </a:prstGeom>
                    <a:ln>
                      <a:noFill/>
                    </a:ln>
                    <a:extLst>
                      <a:ext uri="{53640926-AAD7-44D8-BBD7-CCE9431645EC}">
                        <a14:shadowObscured xmlns:a14="http://schemas.microsoft.com/office/drawing/2010/main"/>
                      </a:ext>
                    </a:extLst>
                  </pic:spPr>
                </pic:pic>
              </a:graphicData>
            </a:graphic>
          </wp:inline>
        </w:drawing>
      </w:r>
    </w:p>
    <w:p w14:paraId="19974AA3" w14:textId="79A1A518" w:rsidR="00B02AA4" w:rsidRPr="00B02AA4" w:rsidRDefault="00B02AA4" w:rsidP="00B02AA4">
      <w:pPr>
        <w:pStyle w:val="BodyText"/>
      </w:pPr>
      <w:r w:rsidRPr="00B02AA4">
        <w:t>61 Broun Avenue, Morley WA 6062</w:t>
      </w:r>
    </w:p>
    <w:p w14:paraId="5C1710C7" w14:textId="77777777" w:rsidR="00B02AA4" w:rsidRPr="00B02AA4" w:rsidRDefault="00B02AA4" w:rsidP="00B02AA4">
      <w:pPr>
        <w:pStyle w:val="BodyText"/>
      </w:pPr>
      <w:r w:rsidRPr="00B02AA4">
        <w:t>Civic Centre Opening Hours: 8.30am – 4.30pm (Monday to Friday)</w:t>
      </w:r>
    </w:p>
    <w:p w14:paraId="7BEB79A8" w14:textId="77777777" w:rsidR="00B02AA4" w:rsidRPr="00B02AA4" w:rsidRDefault="00B02AA4" w:rsidP="00B02AA4">
      <w:pPr>
        <w:pStyle w:val="BodyText"/>
      </w:pPr>
      <w:r w:rsidRPr="00B02AA4">
        <w:t>Mailing address: PO Box 467 Morely WA 6943</w:t>
      </w:r>
    </w:p>
    <w:p w14:paraId="1B17744F" w14:textId="77777777" w:rsidR="00B02AA4" w:rsidRPr="009A41A8" w:rsidRDefault="00B02AA4" w:rsidP="00B02AA4">
      <w:pPr>
        <w:pStyle w:val="BodyText"/>
        <w:rPr>
          <w:lang w:val="fr-FR"/>
        </w:rPr>
      </w:pPr>
      <w:r w:rsidRPr="009A41A8">
        <w:rPr>
          <w:rStyle w:val="Strong"/>
          <w:lang w:val="fr-FR"/>
        </w:rPr>
        <w:t>Phone:</w:t>
      </w:r>
      <w:r w:rsidRPr="009A41A8">
        <w:rPr>
          <w:lang w:val="fr-FR"/>
        </w:rPr>
        <w:t xml:space="preserve"> 9272 0622</w:t>
      </w:r>
    </w:p>
    <w:p w14:paraId="13A71A4B" w14:textId="3CC3A0C6" w:rsidR="00B02AA4" w:rsidRPr="009A41A8" w:rsidRDefault="00B02AA4" w:rsidP="00B02AA4">
      <w:pPr>
        <w:pStyle w:val="BodyText"/>
        <w:rPr>
          <w:lang w:val="fr-FR"/>
        </w:rPr>
      </w:pPr>
      <w:r w:rsidRPr="009A41A8">
        <w:rPr>
          <w:rStyle w:val="Strong"/>
          <w:lang w:val="fr-FR"/>
        </w:rPr>
        <w:t>Fax:</w:t>
      </w:r>
      <w:r w:rsidRPr="009A41A8">
        <w:rPr>
          <w:lang w:val="fr-FR"/>
        </w:rPr>
        <w:t xml:space="preserve"> 9272 0665</w:t>
      </w:r>
    </w:p>
    <w:p w14:paraId="171EA0BB" w14:textId="7AFF42DE" w:rsidR="00270A96" w:rsidRPr="009A41A8" w:rsidRDefault="00270A96" w:rsidP="00B02AA4">
      <w:pPr>
        <w:pStyle w:val="BodyText"/>
        <w:rPr>
          <w:lang w:val="fr-FR"/>
        </w:rPr>
      </w:pPr>
      <w:r w:rsidRPr="009A41A8">
        <w:rPr>
          <w:rStyle w:val="Strong"/>
          <w:lang w:val="fr-FR"/>
        </w:rPr>
        <w:t>Email:</w:t>
      </w:r>
      <w:r w:rsidRPr="009A41A8">
        <w:rPr>
          <w:lang w:val="fr-FR"/>
        </w:rPr>
        <w:t xml:space="preserve"> </w:t>
      </w:r>
      <w:hyperlink r:id="rId20" w:history="1">
        <w:r w:rsidRPr="009A41A8">
          <w:rPr>
            <w:rStyle w:val="Hyperlink"/>
            <w:lang w:val="fr-FR"/>
          </w:rPr>
          <w:t xml:space="preserve">mail@bayswater.wa.gov.au </w:t>
        </w:r>
      </w:hyperlink>
    </w:p>
    <w:p w14:paraId="0CA87741" w14:textId="12FE293E" w:rsidR="00B02AA4" w:rsidRPr="00B02AA4" w:rsidRDefault="00270A96" w:rsidP="00B02AA4">
      <w:pPr>
        <w:pStyle w:val="BodyText"/>
        <w:rPr>
          <w:rStyle w:val="Hyperlink"/>
          <w:color w:val="auto"/>
          <w:u w:val="none"/>
        </w:rPr>
      </w:pPr>
      <w:r w:rsidRPr="00270A96">
        <w:rPr>
          <w:rStyle w:val="Strong"/>
        </w:rPr>
        <w:t>Web:</w:t>
      </w:r>
      <w:r>
        <w:t xml:space="preserve"> </w:t>
      </w:r>
      <w:r w:rsidR="00B02AA4" w:rsidRPr="00B02AA4">
        <w:fldChar w:fldCharType="begin"/>
      </w:r>
      <w:r>
        <w:instrText>HYPERLINK "https://www.bayswater.wa.gov.au/"</w:instrText>
      </w:r>
      <w:r w:rsidR="00B02AA4" w:rsidRPr="00B02AA4">
        <w:fldChar w:fldCharType="separate"/>
      </w:r>
      <w:r w:rsidR="00B02AA4" w:rsidRPr="00270A96">
        <w:rPr>
          <w:rStyle w:val="Hyperlink"/>
        </w:rPr>
        <w:t>bayswater.wa.gov.au</w:t>
      </w:r>
    </w:p>
    <w:p w14:paraId="1DF84A58" w14:textId="01CF1504" w:rsidR="00B02AA4" w:rsidRPr="00270A96" w:rsidRDefault="00B02AA4" w:rsidP="00B02AA4">
      <w:pPr>
        <w:pStyle w:val="BodyText"/>
        <w:rPr>
          <w:rStyle w:val="Strong"/>
        </w:rPr>
      </w:pPr>
      <w:r w:rsidRPr="00B02AA4">
        <w:fldChar w:fldCharType="end"/>
      </w:r>
      <w:r w:rsidR="00270A96" w:rsidRPr="00270A96">
        <w:rPr>
          <w:rStyle w:val="Strong"/>
        </w:rPr>
        <w:t>Facebook:</w:t>
      </w:r>
      <w:r w:rsidR="00270A96" w:rsidRPr="00270A96">
        <w:rPr>
          <w:rStyle w:val="Hyperlink"/>
        </w:rPr>
        <w:t xml:space="preserve"> </w:t>
      </w:r>
      <w:hyperlink r:id="rId21" w:history="1">
        <w:r w:rsidR="00270A96" w:rsidRPr="00270A96">
          <w:rPr>
            <w:rStyle w:val="Hyperlink"/>
          </w:rPr>
          <w:t>facebook.com/</w:t>
        </w:r>
        <w:proofErr w:type="spellStart"/>
        <w:r w:rsidR="00270A96" w:rsidRPr="00270A96">
          <w:rPr>
            <w:rStyle w:val="Hyperlink"/>
          </w:rPr>
          <w:t>bayswatercity</w:t>
        </w:r>
        <w:proofErr w:type="spellEnd"/>
        <w:r w:rsidR="00270A96" w:rsidRPr="00270A96">
          <w:rPr>
            <w:rStyle w:val="Hyperlink"/>
          </w:rPr>
          <w:t xml:space="preserve"> </w:t>
        </w:r>
      </w:hyperlink>
    </w:p>
    <w:p w14:paraId="798E3E5D" w14:textId="57DEC7FB" w:rsidR="00270A96" w:rsidRPr="00270A96" w:rsidRDefault="00270A96" w:rsidP="00B02AA4">
      <w:pPr>
        <w:pStyle w:val="BodyText"/>
        <w:rPr>
          <w:rStyle w:val="Hyperlink"/>
        </w:rPr>
      </w:pPr>
      <w:r w:rsidRPr="00270A96">
        <w:rPr>
          <w:rStyle w:val="Strong"/>
        </w:rPr>
        <w:t xml:space="preserve">Instagram: </w:t>
      </w:r>
      <w:r w:rsidRPr="00270A96">
        <w:rPr>
          <w:rStyle w:val="Hyperlink"/>
        </w:rPr>
        <w:t>instagram.com/</w:t>
      </w:r>
      <w:proofErr w:type="spellStart"/>
      <w:r w:rsidRPr="00270A96">
        <w:rPr>
          <w:rStyle w:val="Hyperlink"/>
        </w:rPr>
        <w:t>cityofbayswater</w:t>
      </w:r>
      <w:proofErr w:type="spellEnd"/>
    </w:p>
    <w:sectPr w:rsidR="00270A96" w:rsidRPr="00270A96" w:rsidSect="00C86EE5">
      <w:footerReference w:type="even" r:id="rId22"/>
      <w:footerReference w:type="default" r:id="rId2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0F4C3" w14:textId="77777777" w:rsidR="00AD1CC6" w:rsidRDefault="00AD1CC6" w:rsidP="00C86EE5">
      <w:pPr>
        <w:spacing w:after="0" w:line="240" w:lineRule="auto"/>
      </w:pPr>
      <w:r>
        <w:separator/>
      </w:r>
    </w:p>
  </w:endnote>
  <w:endnote w:type="continuationSeparator" w:id="0">
    <w:p w14:paraId="0AA14105" w14:textId="77777777" w:rsidR="00AD1CC6" w:rsidRDefault="00AD1CC6" w:rsidP="00C8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anrope Light">
    <w:altName w:val="Calibri"/>
    <w:charset w:val="00"/>
    <w:family w:val="auto"/>
    <w:pitch w:val="variable"/>
    <w:sig w:usb0="A00002BF" w:usb1="5000206B"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Body CS)">
    <w:altName w:val="Times New Roman"/>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TT Commons">
    <w:panose1 w:val="02000506030000020004"/>
    <w:charset w:val="00"/>
    <w:family w:val="modern"/>
    <w:notTrueType/>
    <w:pitch w:val="variable"/>
    <w:sig w:usb0="A000022F" w:usb1="5000004B" w:usb2="00000000" w:usb3="00000000" w:csb0="00000097" w:csb1="00000000"/>
  </w:font>
  <w:font w:name="TT Commons DemiBold">
    <w:panose1 w:val="02000506030000020004"/>
    <w:charset w:val="00"/>
    <w:family w:val="modern"/>
    <w:notTrueType/>
    <w:pitch w:val="variable"/>
    <w:sig w:usb0="A000022F" w:usb1="5000004B" w:usb2="00000000" w:usb3="00000000" w:csb0="00000097" w:csb1="00000000"/>
  </w:font>
  <w:font w:name="TT Commons Light">
    <w:panose1 w:val="02000506020000020004"/>
    <w:charset w:val="00"/>
    <w:family w:val="modern"/>
    <w:notTrueType/>
    <w:pitch w:val="variable"/>
    <w:sig w:usb0="A000022F" w:usb1="5000004B" w:usb2="00000000" w:usb3="00000000" w:csb0="00000097" w:csb1="00000000"/>
  </w:font>
  <w:font w:name="Dubai">
    <w:panose1 w:val="020B0503030403030204"/>
    <w:charset w:val="00"/>
    <w:family w:val="swiss"/>
    <w:pitch w:val="variable"/>
    <w:sig w:usb0="80002067" w:usb1="80000000" w:usb2="00000008" w:usb3="00000000" w:csb0="00000041" w:csb1="00000000"/>
  </w:font>
  <w:font w:name="Noto Sans SC">
    <w:altName w:val="Yu Gothic"/>
    <w:charset w:val="80"/>
    <w:family w:val="swiss"/>
    <w:pitch w:val="variable"/>
    <w:sig w:usb0="20000083" w:usb1="2ADF3C10" w:usb2="00000016" w:usb3="00000000" w:csb0="00060107" w:csb1="00000000"/>
  </w:font>
  <w:font w:name="SimSun">
    <w:altName w:val="宋体"/>
    <w:panose1 w:val="02010600030101010101"/>
    <w:charset w:val="86"/>
    <w:family w:val="auto"/>
    <w:pitch w:val="variable"/>
    <w:sig w:usb0="00000203" w:usb1="288F0000"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Yu Gothic">
    <w:altName w:val="游ゴシック"/>
    <w:panose1 w:val="020B0400000000000000"/>
    <w:charset w:val="80"/>
    <w:family w:val="swiss"/>
    <w:pitch w:val="variable"/>
    <w:sig w:usb0="E00002FF" w:usb1="6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48596464"/>
      <w:docPartObj>
        <w:docPartGallery w:val="Page Numbers (Bottom of Page)"/>
        <w:docPartUnique/>
      </w:docPartObj>
    </w:sdtPr>
    <w:sdtEndPr>
      <w:rPr>
        <w:rStyle w:val="PageNumber"/>
      </w:rPr>
    </w:sdtEndPr>
    <w:sdtContent>
      <w:p w14:paraId="6106B4B8" w14:textId="693E9621" w:rsidR="00C86EE5" w:rsidRDefault="00C86EE5" w:rsidP="00BA799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CAA5220" w14:textId="77777777" w:rsidR="00C86EE5" w:rsidRDefault="00C86EE5" w:rsidP="00C86E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6897815"/>
      <w:docPartObj>
        <w:docPartGallery w:val="Page Numbers (Bottom of Page)"/>
        <w:docPartUnique/>
      </w:docPartObj>
    </w:sdtPr>
    <w:sdtEndPr>
      <w:rPr>
        <w:rStyle w:val="PageNumber"/>
        <w:rFonts w:ascii="Arial" w:hAnsi="Arial" w:cs="Arial"/>
        <w:color w:val="747474" w:themeColor="background2" w:themeShade="80"/>
        <w:sz w:val="24"/>
        <w:szCs w:val="24"/>
      </w:rPr>
    </w:sdtEndPr>
    <w:sdtContent>
      <w:p w14:paraId="71CCA986" w14:textId="21F642E9" w:rsidR="00C86EE5" w:rsidRPr="00C86EE5" w:rsidRDefault="00C86EE5" w:rsidP="00BA799C">
        <w:pPr>
          <w:pStyle w:val="Footer"/>
          <w:framePr w:wrap="none" w:vAnchor="text" w:hAnchor="margin" w:xAlign="right" w:y="1"/>
          <w:rPr>
            <w:rStyle w:val="PageNumber"/>
            <w:rFonts w:ascii="Arial" w:hAnsi="Arial" w:cs="Arial"/>
            <w:color w:val="747474" w:themeColor="background2" w:themeShade="80"/>
            <w:sz w:val="24"/>
            <w:szCs w:val="24"/>
          </w:rPr>
        </w:pPr>
        <w:r w:rsidRPr="00C86EE5">
          <w:rPr>
            <w:rStyle w:val="PageNumber"/>
            <w:rFonts w:ascii="Arial" w:hAnsi="Arial" w:cs="Arial"/>
            <w:color w:val="747474" w:themeColor="background2" w:themeShade="80"/>
            <w:sz w:val="24"/>
            <w:szCs w:val="24"/>
          </w:rPr>
          <w:fldChar w:fldCharType="begin"/>
        </w:r>
        <w:r w:rsidRPr="00C86EE5">
          <w:rPr>
            <w:rStyle w:val="PageNumber"/>
            <w:rFonts w:ascii="Arial" w:hAnsi="Arial" w:cs="Arial"/>
            <w:color w:val="747474" w:themeColor="background2" w:themeShade="80"/>
            <w:sz w:val="24"/>
            <w:szCs w:val="24"/>
          </w:rPr>
          <w:instrText xml:space="preserve"> PAGE </w:instrText>
        </w:r>
        <w:r w:rsidRPr="00C86EE5">
          <w:rPr>
            <w:rStyle w:val="PageNumber"/>
            <w:rFonts w:ascii="Arial" w:hAnsi="Arial" w:cs="Arial"/>
            <w:color w:val="747474" w:themeColor="background2" w:themeShade="80"/>
            <w:sz w:val="24"/>
            <w:szCs w:val="24"/>
          </w:rPr>
          <w:fldChar w:fldCharType="separate"/>
        </w:r>
        <w:r w:rsidRPr="00C86EE5">
          <w:rPr>
            <w:rStyle w:val="PageNumber"/>
            <w:rFonts w:ascii="Arial" w:hAnsi="Arial" w:cs="Arial"/>
            <w:noProof/>
            <w:color w:val="747474" w:themeColor="background2" w:themeShade="80"/>
            <w:sz w:val="24"/>
            <w:szCs w:val="24"/>
          </w:rPr>
          <w:t>1</w:t>
        </w:r>
        <w:r w:rsidRPr="00C86EE5">
          <w:rPr>
            <w:rStyle w:val="PageNumber"/>
            <w:rFonts w:ascii="Arial" w:hAnsi="Arial" w:cs="Arial"/>
            <w:color w:val="747474" w:themeColor="background2" w:themeShade="80"/>
            <w:sz w:val="24"/>
            <w:szCs w:val="24"/>
          </w:rPr>
          <w:fldChar w:fldCharType="end"/>
        </w:r>
      </w:p>
    </w:sdtContent>
  </w:sdt>
  <w:p w14:paraId="2FDC3C4A" w14:textId="77777777" w:rsidR="00C86EE5" w:rsidRPr="00C86EE5" w:rsidRDefault="00C86EE5" w:rsidP="00C86EE5">
    <w:pPr>
      <w:pStyle w:val="BasicParagraph"/>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A3651" w14:textId="77777777" w:rsidR="00AD1CC6" w:rsidRDefault="00AD1CC6" w:rsidP="00C86EE5">
      <w:pPr>
        <w:spacing w:after="0" w:line="240" w:lineRule="auto"/>
      </w:pPr>
      <w:r>
        <w:separator/>
      </w:r>
    </w:p>
  </w:footnote>
  <w:footnote w:type="continuationSeparator" w:id="0">
    <w:p w14:paraId="6F915355" w14:textId="77777777" w:rsidR="00AD1CC6" w:rsidRDefault="00AD1CC6" w:rsidP="00C86E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F27BF"/>
    <w:multiLevelType w:val="hybridMultilevel"/>
    <w:tmpl w:val="EA509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C61AB4"/>
    <w:multiLevelType w:val="hybridMultilevel"/>
    <w:tmpl w:val="4A38C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7C2AFD"/>
    <w:multiLevelType w:val="hybridMultilevel"/>
    <w:tmpl w:val="C4E62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06040"/>
    <w:multiLevelType w:val="hybridMultilevel"/>
    <w:tmpl w:val="62446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B20745D"/>
    <w:multiLevelType w:val="hybridMultilevel"/>
    <w:tmpl w:val="E03CF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F56AEB"/>
    <w:multiLevelType w:val="hybridMultilevel"/>
    <w:tmpl w:val="ED80FB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31182E"/>
    <w:multiLevelType w:val="hybridMultilevel"/>
    <w:tmpl w:val="C130EC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17B1E"/>
    <w:multiLevelType w:val="hybridMultilevel"/>
    <w:tmpl w:val="175E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7A3589"/>
    <w:multiLevelType w:val="hybridMultilevel"/>
    <w:tmpl w:val="F8941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F87DCE"/>
    <w:multiLevelType w:val="hybridMultilevel"/>
    <w:tmpl w:val="7F3A6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685663D"/>
    <w:multiLevelType w:val="hybridMultilevel"/>
    <w:tmpl w:val="DE14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A53EA9"/>
    <w:multiLevelType w:val="hybridMultilevel"/>
    <w:tmpl w:val="95DCA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256E5E"/>
    <w:multiLevelType w:val="hybridMultilevel"/>
    <w:tmpl w:val="A4D28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972070"/>
    <w:multiLevelType w:val="hybridMultilevel"/>
    <w:tmpl w:val="2D52F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6F1A40"/>
    <w:multiLevelType w:val="hybridMultilevel"/>
    <w:tmpl w:val="99DC29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3492E33"/>
    <w:multiLevelType w:val="hybridMultilevel"/>
    <w:tmpl w:val="13482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6C6166"/>
    <w:multiLevelType w:val="hybridMultilevel"/>
    <w:tmpl w:val="4A1EB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C60E18"/>
    <w:multiLevelType w:val="hybridMultilevel"/>
    <w:tmpl w:val="A7C26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3F221C"/>
    <w:multiLevelType w:val="hybridMultilevel"/>
    <w:tmpl w:val="ECEA7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5D6683"/>
    <w:multiLevelType w:val="hybridMultilevel"/>
    <w:tmpl w:val="11E4B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871F65"/>
    <w:multiLevelType w:val="hybridMultilevel"/>
    <w:tmpl w:val="219A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38522B6"/>
    <w:multiLevelType w:val="hybridMultilevel"/>
    <w:tmpl w:val="9E163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9F3EB0"/>
    <w:multiLevelType w:val="hybridMultilevel"/>
    <w:tmpl w:val="45AA06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DE1365"/>
    <w:multiLevelType w:val="hybridMultilevel"/>
    <w:tmpl w:val="7E46C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183567"/>
    <w:multiLevelType w:val="hybridMultilevel"/>
    <w:tmpl w:val="029C6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782A1D"/>
    <w:multiLevelType w:val="hybridMultilevel"/>
    <w:tmpl w:val="994EB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8E6A5C"/>
    <w:multiLevelType w:val="hybridMultilevel"/>
    <w:tmpl w:val="5A2E26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64758D7"/>
    <w:multiLevelType w:val="hybridMultilevel"/>
    <w:tmpl w:val="08587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9CE1CF2"/>
    <w:multiLevelType w:val="hybridMultilevel"/>
    <w:tmpl w:val="60AE7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C2F62D1"/>
    <w:multiLevelType w:val="hybridMultilevel"/>
    <w:tmpl w:val="5FF23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2968535">
    <w:abstractNumId w:val="2"/>
  </w:num>
  <w:num w:numId="2" w16cid:durableId="1858235081">
    <w:abstractNumId w:val="22"/>
  </w:num>
  <w:num w:numId="3" w16cid:durableId="895048306">
    <w:abstractNumId w:val="5"/>
  </w:num>
  <w:num w:numId="4" w16cid:durableId="1529489934">
    <w:abstractNumId w:val="8"/>
  </w:num>
  <w:num w:numId="5" w16cid:durableId="1549075472">
    <w:abstractNumId w:val="3"/>
  </w:num>
  <w:num w:numId="6" w16cid:durableId="720640833">
    <w:abstractNumId w:val="14"/>
  </w:num>
  <w:num w:numId="7" w16cid:durableId="1874154674">
    <w:abstractNumId w:val="26"/>
  </w:num>
  <w:num w:numId="8" w16cid:durableId="1020668741">
    <w:abstractNumId w:val="17"/>
  </w:num>
  <w:num w:numId="9" w16cid:durableId="162168025">
    <w:abstractNumId w:val="19"/>
  </w:num>
  <w:num w:numId="10" w16cid:durableId="388068916">
    <w:abstractNumId w:val="0"/>
  </w:num>
  <w:num w:numId="11" w16cid:durableId="123545902">
    <w:abstractNumId w:val="4"/>
  </w:num>
  <w:num w:numId="12" w16cid:durableId="496002013">
    <w:abstractNumId w:val="23"/>
  </w:num>
  <w:num w:numId="13" w16cid:durableId="1166869705">
    <w:abstractNumId w:val="16"/>
  </w:num>
  <w:num w:numId="14" w16cid:durableId="30999942">
    <w:abstractNumId w:val="9"/>
  </w:num>
  <w:num w:numId="15" w16cid:durableId="1783257082">
    <w:abstractNumId w:val="21"/>
  </w:num>
  <w:num w:numId="16" w16cid:durableId="1316449927">
    <w:abstractNumId w:val="29"/>
  </w:num>
  <w:num w:numId="17" w16cid:durableId="180708399">
    <w:abstractNumId w:val="10"/>
  </w:num>
  <w:num w:numId="18" w16cid:durableId="1341274891">
    <w:abstractNumId w:val="18"/>
  </w:num>
  <w:num w:numId="19" w16cid:durableId="1825078888">
    <w:abstractNumId w:val="6"/>
  </w:num>
  <w:num w:numId="20" w16cid:durableId="138958200">
    <w:abstractNumId w:val="12"/>
  </w:num>
  <w:num w:numId="21" w16cid:durableId="1419406339">
    <w:abstractNumId w:val="25"/>
  </w:num>
  <w:num w:numId="22" w16cid:durableId="1142887916">
    <w:abstractNumId w:val="13"/>
  </w:num>
  <w:num w:numId="23" w16cid:durableId="2052269769">
    <w:abstractNumId w:val="15"/>
  </w:num>
  <w:num w:numId="24" w16cid:durableId="351761645">
    <w:abstractNumId w:val="27"/>
  </w:num>
  <w:num w:numId="25" w16cid:durableId="95829035">
    <w:abstractNumId w:val="1"/>
  </w:num>
  <w:num w:numId="26" w16cid:durableId="1323045968">
    <w:abstractNumId w:val="24"/>
  </w:num>
  <w:num w:numId="27" w16cid:durableId="96365475">
    <w:abstractNumId w:val="11"/>
  </w:num>
  <w:num w:numId="28" w16cid:durableId="917132787">
    <w:abstractNumId w:val="7"/>
  </w:num>
  <w:num w:numId="29" w16cid:durableId="252709127">
    <w:abstractNumId w:val="28"/>
  </w:num>
  <w:num w:numId="30" w16cid:durableId="1932659471">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N/nCdzYMzXBtOyQ2NnMB4W/SyEUoQCOhtXOoLsmNS2WqX1Y8OBMEtxd20BjAa7lOi6i1FdcHtD1f6aBC7WK71g==" w:salt="Z6EJoG02jnS7ZuUox1BRZ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32F"/>
    <w:rsid w:val="0000694B"/>
    <w:rsid w:val="00026B74"/>
    <w:rsid w:val="00056E8B"/>
    <w:rsid w:val="00061609"/>
    <w:rsid w:val="00080CCD"/>
    <w:rsid w:val="00094904"/>
    <w:rsid w:val="00185116"/>
    <w:rsid w:val="001921B9"/>
    <w:rsid w:val="00202F80"/>
    <w:rsid w:val="00270A96"/>
    <w:rsid w:val="002F0538"/>
    <w:rsid w:val="00312593"/>
    <w:rsid w:val="0033632F"/>
    <w:rsid w:val="0038330C"/>
    <w:rsid w:val="00396B00"/>
    <w:rsid w:val="00435322"/>
    <w:rsid w:val="00461DD3"/>
    <w:rsid w:val="004A0C6A"/>
    <w:rsid w:val="004A55D0"/>
    <w:rsid w:val="004F7F49"/>
    <w:rsid w:val="00513B57"/>
    <w:rsid w:val="00583772"/>
    <w:rsid w:val="006C4E3A"/>
    <w:rsid w:val="00746BE8"/>
    <w:rsid w:val="007F461B"/>
    <w:rsid w:val="00875A17"/>
    <w:rsid w:val="00881EE7"/>
    <w:rsid w:val="0089338B"/>
    <w:rsid w:val="008F537F"/>
    <w:rsid w:val="009A347D"/>
    <w:rsid w:val="009A41A8"/>
    <w:rsid w:val="00A3617A"/>
    <w:rsid w:val="00AA59BB"/>
    <w:rsid w:val="00AD1CC6"/>
    <w:rsid w:val="00AD6229"/>
    <w:rsid w:val="00B02AA4"/>
    <w:rsid w:val="00B56B0D"/>
    <w:rsid w:val="00B72376"/>
    <w:rsid w:val="00C54B7F"/>
    <w:rsid w:val="00C86EE5"/>
    <w:rsid w:val="00CF5226"/>
    <w:rsid w:val="00D844CF"/>
    <w:rsid w:val="00E119CC"/>
    <w:rsid w:val="00E7093E"/>
    <w:rsid w:val="00EB0761"/>
    <w:rsid w:val="00FB75F8"/>
    <w:rsid w:val="00FD24F3"/>
  </w:rsids>
  <m:mathPr>
    <m:mathFont m:val="Cambria Math"/>
    <m:brkBin m:val="before"/>
    <m:brkBinSub m:val="--"/>
    <m:smallFrac m:val="0"/>
    <m:dispDef/>
    <m:lMargin m:val="0"/>
    <m:rMargin m:val="0"/>
    <m:defJc m:val="centerGroup"/>
    <m:wrapIndent m:val="1440"/>
    <m:intLim m:val="subSup"/>
    <m:naryLim m:val="undOvr"/>
  </m:mathPr>
  <w:themeFontLang w:val="en-A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12CC5"/>
  <w15:chartTrackingRefBased/>
  <w15:docId w15:val="{20539859-9412-EA4F-8AAF-4339B0B4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226"/>
    <w:pPr>
      <w:spacing w:after="240" w:line="300" w:lineRule="auto"/>
    </w:pPr>
    <w:rPr>
      <w:rFonts w:ascii="Manrope Light" w:hAnsi="Manrope Light"/>
      <w:sz w:val="22"/>
    </w:rPr>
  </w:style>
  <w:style w:type="paragraph" w:styleId="Heading1">
    <w:name w:val="heading 1"/>
    <w:basedOn w:val="Normal"/>
    <w:next w:val="Normal"/>
    <w:link w:val="Heading1Char"/>
    <w:uiPriority w:val="9"/>
    <w:qFormat/>
    <w:rsid w:val="00C86EE5"/>
    <w:pPr>
      <w:keepNext/>
      <w:keepLines/>
      <w:spacing w:before="120" w:after="120" w:line="240" w:lineRule="auto"/>
      <w:outlineLvl w:val="0"/>
    </w:pPr>
    <w:rPr>
      <w:rFonts w:ascii="Arial" w:eastAsiaTheme="majorEastAsia" w:hAnsi="Arial" w:cstheme="majorBidi"/>
      <w:b/>
      <w:color w:val="002B54"/>
      <w:sz w:val="100"/>
      <w:szCs w:val="40"/>
    </w:rPr>
  </w:style>
  <w:style w:type="paragraph" w:styleId="Heading2">
    <w:name w:val="heading 2"/>
    <w:basedOn w:val="Normal"/>
    <w:next w:val="Normal"/>
    <w:link w:val="Heading2Char"/>
    <w:uiPriority w:val="9"/>
    <w:unhideWhenUsed/>
    <w:qFormat/>
    <w:rsid w:val="00061609"/>
    <w:pPr>
      <w:keepNext/>
      <w:keepLines/>
      <w:spacing w:before="160" w:after="360" w:line="240" w:lineRule="auto"/>
      <w:outlineLvl w:val="1"/>
    </w:pPr>
    <w:rPr>
      <w:rFonts w:ascii="Arial" w:eastAsiaTheme="majorEastAsia" w:hAnsi="Arial" w:cstheme="majorBidi"/>
      <w:b/>
      <w:color w:val="002B54"/>
      <w:sz w:val="60"/>
      <w:szCs w:val="32"/>
    </w:rPr>
  </w:style>
  <w:style w:type="paragraph" w:styleId="Heading3">
    <w:name w:val="heading 3"/>
    <w:basedOn w:val="Normal"/>
    <w:next w:val="Normal"/>
    <w:link w:val="Heading3Char"/>
    <w:uiPriority w:val="9"/>
    <w:unhideWhenUsed/>
    <w:qFormat/>
    <w:rsid w:val="00312593"/>
    <w:pPr>
      <w:keepNext/>
      <w:keepLines/>
      <w:spacing w:before="360" w:after="160"/>
      <w:outlineLvl w:val="2"/>
    </w:pPr>
    <w:rPr>
      <w:rFonts w:ascii="Arial" w:eastAsiaTheme="majorEastAsia" w:hAnsi="Arial" w:cstheme="majorBidi"/>
      <w:b/>
      <w:color w:val="002B54"/>
      <w:sz w:val="44"/>
      <w:szCs w:val="44"/>
      <w:lang w:val="en-US"/>
    </w:rPr>
  </w:style>
  <w:style w:type="paragraph" w:styleId="Heading4">
    <w:name w:val="heading 4"/>
    <w:basedOn w:val="Normal"/>
    <w:next w:val="Normal"/>
    <w:link w:val="Heading4Char"/>
    <w:uiPriority w:val="9"/>
    <w:unhideWhenUsed/>
    <w:qFormat/>
    <w:rsid w:val="009A347D"/>
    <w:pPr>
      <w:keepNext/>
      <w:keepLines/>
      <w:spacing w:before="360" w:after="40"/>
      <w:outlineLvl w:val="3"/>
    </w:pPr>
    <w:rPr>
      <w:rFonts w:ascii="Arial" w:eastAsiaTheme="majorEastAsia" w:hAnsi="Arial" w:cstheme="majorBidi"/>
      <w:bCs/>
      <w:iCs/>
      <w:color w:val="002B54"/>
      <w:sz w:val="36"/>
      <w:szCs w:val="36"/>
    </w:rPr>
  </w:style>
  <w:style w:type="paragraph" w:styleId="Heading5">
    <w:name w:val="heading 5"/>
    <w:basedOn w:val="BodyText"/>
    <w:next w:val="Normal"/>
    <w:link w:val="Heading5Char"/>
    <w:uiPriority w:val="9"/>
    <w:unhideWhenUsed/>
    <w:qFormat/>
    <w:rsid w:val="009A347D"/>
    <w:pPr>
      <w:spacing w:before="240" w:after="120"/>
      <w:outlineLvl w:val="4"/>
    </w:pPr>
    <w:rPr>
      <w:b/>
      <w:bCs/>
      <w:color w:val="002B54"/>
      <w:sz w:val="30"/>
      <w:szCs w:val="30"/>
    </w:rPr>
  </w:style>
  <w:style w:type="paragraph" w:styleId="Heading6">
    <w:name w:val="heading 6"/>
    <w:basedOn w:val="Normal"/>
    <w:next w:val="Normal"/>
    <w:link w:val="Heading6Char"/>
    <w:uiPriority w:val="9"/>
    <w:unhideWhenUsed/>
    <w:qFormat/>
    <w:rsid w:val="00056E8B"/>
    <w:pPr>
      <w:outlineLvl w:val="5"/>
    </w:pPr>
    <w:rPr>
      <w:rFonts w:ascii="Arial" w:hAnsi="Arial" w:cs="Arial"/>
      <w:b/>
      <w:bCs/>
      <w:color w:val="1D326A"/>
      <w:sz w:val="24"/>
    </w:rPr>
  </w:style>
  <w:style w:type="paragraph" w:styleId="Heading7">
    <w:name w:val="heading 7"/>
    <w:basedOn w:val="BodyText"/>
    <w:next w:val="Normal"/>
    <w:link w:val="Heading7Char"/>
    <w:uiPriority w:val="9"/>
    <w:unhideWhenUsed/>
    <w:qFormat/>
    <w:rsid w:val="00202F80"/>
    <w:pPr>
      <w:spacing w:before="240" w:after="120"/>
      <w:outlineLvl w:val="6"/>
    </w:pPr>
    <w:rPr>
      <w:rFonts w:cs="Arial"/>
      <w:i/>
      <w:iCs/>
      <w:color w:val="1D326A"/>
    </w:rPr>
  </w:style>
  <w:style w:type="paragraph" w:styleId="Heading8">
    <w:name w:val="heading 8"/>
    <w:basedOn w:val="Normal"/>
    <w:next w:val="Normal"/>
    <w:link w:val="Heading8Char"/>
    <w:uiPriority w:val="9"/>
    <w:semiHidden/>
    <w:unhideWhenUsed/>
    <w:qFormat/>
    <w:rsid w:val="0033632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3632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C86EE5"/>
    <w:rPr>
      <w:rFonts w:ascii="Arial" w:hAnsi="Arial"/>
      <w:b/>
      <w:bCs/>
      <w:i w:val="0"/>
      <w:color w:val="002B54"/>
    </w:rPr>
  </w:style>
  <w:style w:type="paragraph" w:styleId="Footer">
    <w:name w:val="footer"/>
    <w:basedOn w:val="Normal"/>
    <w:link w:val="FooterChar"/>
    <w:uiPriority w:val="99"/>
    <w:unhideWhenUsed/>
    <w:qFormat/>
    <w:rsid w:val="00746BE8"/>
    <w:pPr>
      <w:tabs>
        <w:tab w:val="left" w:pos="3544"/>
        <w:tab w:val="left" w:pos="6237"/>
      </w:tabs>
      <w:spacing w:after="0"/>
      <w:ind w:right="-143"/>
    </w:pPr>
    <w:rPr>
      <w:rFonts w:cs="Times New Roman (Body CS)"/>
      <w:color w:val="1D326A"/>
      <w:spacing w:val="15"/>
      <w:sz w:val="20"/>
      <w:szCs w:val="20"/>
    </w:rPr>
  </w:style>
  <w:style w:type="character" w:customStyle="1" w:styleId="FooterChar">
    <w:name w:val="Footer Char"/>
    <w:basedOn w:val="DefaultParagraphFont"/>
    <w:link w:val="Footer"/>
    <w:uiPriority w:val="99"/>
    <w:rsid w:val="00746BE8"/>
    <w:rPr>
      <w:rFonts w:ascii="Manrope Light" w:hAnsi="Manrope Light" w:cs="Times New Roman (Body CS)"/>
      <w:color w:val="1D326A"/>
      <w:spacing w:val="15"/>
      <w:sz w:val="20"/>
      <w:szCs w:val="20"/>
    </w:rPr>
  </w:style>
  <w:style w:type="character" w:customStyle="1" w:styleId="Heading1Char">
    <w:name w:val="Heading 1 Char"/>
    <w:basedOn w:val="DefaultParagraphFont"/>
    <w:link w:val="Heading1"/>
    <w:uiPriority w:val="9"/>
    <w:rsid w:val="00C86EE5"/>
    <w:rPr>
      <w:rFonts w:ascii="Arial" w:eastAsiaTheme="majorEastAsia" w:hAnsi="Arial" w:cstheme="majorBidi"/>
      <w:b/>
      <w:color w:val="002B54"/>
      <w:sz w:val="100"/>
      <w:szCs w:val="40"/>
    </w:rPr>
  </w:style>
  <w:style w:type="character" w:customStyle="1" w:styleId="Heading2Char">
    <w:name w:val="Heading 2 Char"/>
    <w:basedOn w:val="DefaultParagraphFont"/>
    <w:link w:val="Heading2"/>
    <w:uiPriority w:val="9"/>
    <w:rsid w:val="00061609"/>
    <w:rPr>
      <w:rFonts w:ascii="Arial" w:eastAsiaTheme="majorEastAsia" w:hAnsi="Arial" w:cstheme="majorBidi"/>
      <w:b/>
      <w:color w:val="002B54"/>
      <w:sz w:val="60"/>
      <w:szCs w:val="32"/>
    </w:rPr>
  </w:style>
  <w:style w:type="character" w:customStyle="1" w:styleId="Heading3Char">
    <w:name w:val="Heading 3 Char"/>
    <w:basedOn w:val="DefaultParagraphFont"/>
    <w:link w:val="Heading3"/>
    <w:uiPriority w:val="9"/>
    <w:rsid w:val="00312593"/>
    <w:rPr>
      <w:rFonts w:ascii="Arial" w:eastAsiaTheme="majorEastAsia" w:hAnsi="Arial" w:cstheme="majorBidi"/>
      <w:b/>
      <w:color w:val="002B54"/>
      <w:sz w:val="44"/>
      <w:szCs w:val="44"/>
      <w:lang w:val="en-US"/>
    </w:rPr>
  </w:style>
  <w:style w:type="character" w:customStyle="1" w:styleId="Heading4Char">
    <w:name w:val="Heading 4 Char"/>
    <w:basedOn w:val="DefaultParagraphFont"/>
    <w:link w:val="Heading4"/>
    <w:uiPriority w:val="9"/>
    <w:rsid w:val="009A347D"/>
    <w:rPr>
      <w:rFonts w:ascii="Arial" w:eastAsiaTheme="majorEastAsia" w:hAnsi="Arial" w:cstheme="majorBidi"/>
      <w:bCs/>
      <w:iCs/>
      <w:color w:val="002B54"/>
      <w:sz w:val="36"/>
      <w:szCs w:val="36"/>
    </w:rPr>
  </w:style>
  <w:style w:type="character" w:customStyle="1" w:styleId="Heading5Char">
    <w:name w:val="Heading 5 Char"/>
    <w:basedOn w:val="DefaultParagraphFont"/>
    <w:link w:val="Heading5"/>
    <w:uiPriority w:val="9"/>
    <w:rsid w:val="009A347D"/>
    <w:rPr>
      <w:rFonts w:ascii="Arial" w:hAnsi="Arial"/>
      <w:b/>
      <w:bCs/>
      <w:color w:val="002B54"/>
      <w:sz w:val="30"/>
      <w:szCs w:val="30"/>
    </w:rPr>
  </w:style>
  <w:style w:type="character" w:customStyle="1" w:styleId="Heading6Char">
    <w:name w:val="Heading 6 Char"/>
    <w:basedOn w:val="DefaultParagraphFont"/>
    <w:link w:val="Heading6"/>
    <w:uiPriority w:val="9"/>
    <w:rsid w:val="00056E8B"/>
    <w:rPr>
      <w:rFonts w:ascii="Arial" w:hAnsi="Arial" w:cs="Arial"/>
      <w:b/>
      <w:bCs/>
      <w:color w:val="1D326A"/>
    </w:rPr>
  </w:style>
  <w:style w:type="character" w:customStyle="1" w:styleId="Heading7Char">
    <w:name w:val="Heading 7 Char"/>
    <w:basedOn w:val="DefaultParagraphFont"/>
    <w:link w:val="Heading7"/>
    <w:uiPriority w:val="9"/>
    <w:rsid w:val="00202F80"/>
    <w:rPr>
      <w:rFonts w:ascii="Arial" w:hAnsi="Arial" w:cs="Arial"/>
      <w:i/>
      <w:iCs/>
      <w:color w:val="1D326A"/>
    </w:rPr>
  </w:style>
  <w:style w:type="character" w:customStyle="1" w:styleId="Heading8Char">
    <w:name w:val="Heading 8 Char"/>
    <w:basedOn w:val="DefaultParagraphFont"/>
    <w:link w:val="Heading8"/>
    <w:uiPriority w:val="9"/>
    <w:semiHidden/>
    <w:rsid w:val="0033632F"/>
    <w:rPr>
      <w:rFonts w:eastAsiaTheme="majorEastAsia" w:cstheme="majorBidi"/>
      <w:i/>
      <w:iCs/>
      <w:color w:val="272727" w:themeColor="text1" w:themeTint="D8"/>
      <w:sz w:val="22"/>
    </w:rPr>
  </w:style>
  <w:style w:type="character" w:customStyle="1" w:styleId="Heading9Char">
    <w:name w:val="Heading 9 Char"/>
    <w:basedOn w:val="DefaultParagraphFont"/>
    <w:link w:val="Heading9"/>
    <w:uiPriority w:val="9"/>
    <w:semiHidden/>
    <w:rsid w:val="0033632F"/>
    <w:rPr>
      <w:rFonts w:eastAsiaTheme="majorEastAsia" w:cstheme="majorBidi"/>
      <w:color w:val="272727" w:themeColor="text1" w:themeTint="D8"/>
      <w:sz w:val="22"/>
    </w:rPr>
  </w:style>
  <w:style w:type="paragraph" w:styleId="Title">
    <w:name w:val="Title"/>
    <w:basedOn w:val="Normal"/>
    <w:next w:val="Normal"/>
    <w:link w:val="TitleChar"/>
    <w:uiPriority w:val="10"/>
    <w:qFormat/>
    <w:rsid w:val="003363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3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632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63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632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632F"/>
    <w:rPr>
      <w:rFonts w:ascii="Manrope Light" w:hAnsi="Manrope Light"/>
      <w:i/>
      <w:iCs/>
      <w:color w:val="404040" w:themeColor="text1" w:themeTint="BF"/>
      <w:sz w:val="22"/>
    </w:rPr>
  </w:style>
  <w:style w:type="paragraph" w:styleId="ListParagraph">
    <w:name w:val="List Paragraph"/>
    <w:basedOn w:val="Normal"/>
    <w:uiPriority w:val="34"/>
    <w:qFormat/>
    <w:rsid w:val="0033632F"/>
    <w:pPr>
      <w:ind w:left="720"/>
      <w:contextualSpacing/>
    </w:pPr>
  </w:style>
  <w:style w:type="character" w:styleId="IntenseEmphasis">
    <w:name w:val="Intense Emphasis"/>
    <w:basedOn w:val="DefaultParagraphFont"/>
    <w:uiPriority w:val="21"/>
    <w:qFormat/>
    <w:rsid w:val="0033632F"/>
    <w:rPr>
      <w:i/>
      <w:iCs/>
      <w:color w:val="0F4761" w:themeColor="accent1" w:themeShade="BF"/>
    </w:rPr>
  </w:style>
  <w:style w:type="paragraph" w:styleId="IntenseQuote">
    <w:name w:val="Intense Quote"/>
    <w:basedOn w:val="Normal"/>
    <w:next w:val="Normal"/>
    <w:link w:val="IntenseQuoteChar"/>
    <w:uiPriority w:val="30"/>
    <w:qFormat/>
    <w:rsid w:val="003363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632F"/>
    <w:rPr>
      <w:rFonts w:ascii="Manrope Light" w:hAnsi="Manrope Light"/>
      <w:i/>
      <w:iCs/>
      <w:color w:val="0F4761" w:themeColor="accent1" w:themeShade="BF"/>
      <w:sz w:val="22"/>
    </w:rPr>
  </w:style>
  <w:style w:type="character" w:styleId="IntenseReference">
    <w:name w:val="Intense Reference"/>
    <w:basedOn w:val="DefaultParagraphFont"/>
    <w:uiPriority w:val="32"/>
    <w:qFormat/>
    <w:rsid w:val="0033632F"/>
    <w:rPr>
      <w:b/>
      <w:bCs/>
      <w:smallCaps/>
      <w:color w:val="0F4761" w:themeColor="accent1" w:themeShade="BF"/>
      <w:spacing w:val="5"/>
    </w:rPr>
  </w:style>
  <w:style w:type="paragraph" w:customStyle="1" w:styleId="BasicParagraph">
    <w:name w:val="[Basic Paragraph]"/>
    <w:basedOn w:val="Normal"/>
    <w:uiPriority w:val="99"/>
    <w:rsid w:val="00C86EE5"/>
    <w:pPr>
      <w:autoSpaceDE w:val="0"/>
      <w:autoSpaceDN w:val="0"/>
      <w:adjustRightInd w:val="0"/>
      <w:spacing w:after="0" w:line="288" w:lineRule="auto"/>
      <w:jc w:val="right"/>
      <w:textAlignment w:val="center"/>
    </w:pPr>
    <w:rPr>
      <w:rFonts w:ascii="Arial" w:hAnsi="Arial" w:cs="TT Commons"/>
      <w:color w:val="747474" w:themeColor="background2" w:themeShade="80"/>
      <w:kern w:val="0"/>
      <w:sz w:val="24"/>
      <w:lang w:val="en-US"/>
    </w:rPr>
  </w:style>
  <w:style w:type="paragraph" w:styleId="Header">
    <w:name w:val="header"/>
    <w:basedOn w:val="Normal"/>
    <w:link w:val="HeaderChar"/>
    <w:uiPriority w:val="99"/>
    <w:unhideWhenUsed/>
    <w:rsid w:val="00C8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EE5"/>
    <w:rPr>
      <w:rFonts w:ascii="Manrope Light" w:hAnsi="Manrope Light"/>
      <w:sz w:val="22"/>
    </w:rPr>
  </w:style>
  <w:style w:type="character" w:styleId="PageNumber">
    <w:name w:val="page number"/>
    <w:basedOn w:val="DefaultParagraphFont"/>
    <w:uiPriority w:val="99"/>
    <w:semiHidden/>
    <w:unhideWhenUsed/>
    <w:rsid w:val="00C86EE5"/>
  </w:style>
  <w:style w:type="paragraph" w:customStyle="1" w:styleId="COBSH16ptDemiCOBParagraphStyles2025Subheads">
    <w:name w:val="COB_SH_16ptDemi (COB Paragraph Styles 2025:Subheads)"/>
    <w:basedOn w:val="Normal"/>
    <w:uiPriority w:val="99"/>
    <w:rsid w:val="00C86EE5"/>
    <w:pPr>
      <w:tabs>
        <w:tab w:val="left" w:pos="0"/>
      </w:tabs>
      <w:suppressAutoHyphens/>
      <w:autoSpaceDE w:val="0"/>
      <w:autoSpaceDN w:val="0"/>
      <w:adjustRightInd w:val="0"/>
      <w:spacing w:before="255" w:after="170" w:line="360" w:lineRule="atLeast"/>
      <w:textAlignment w:val="center"/>
    </w:pPr>
    <w:rPr>
      <w:rFonts w:ascii="TT Commons DemiBold" w:hAnsi="TT Commons DemiBold" w:cs="TT Commons DemiBold"/>
      <w:b/>
      <w:bCs/>
      <w:color w:val="002A54"/>
      <w:kern w:val="0"/>
      <w:sz w:val="32"/>
      <w:szCs w:val="32"/>
      <w:lang w:val="en-US"/>
    </w:rPr>
  </w:style>
  <w:style w:type="paragraph" w:customStyle="1" w:styleId="COBB11ptRegularCOBParagraphStyles2025BodyTextBodyBulletsRegular">
    <w:name w:val="COB_B11ptRegular (COB Paragraph Styles 2025:Body Text + Body Bullets:Regular)"/>
    <w:basedOn w:val="Normal"/>
    <w:uiPriority w:val="99"/>
    <w:rsid w:val="00C86EE5"/>
    <w:pPr>
      <w:tabs>
        <w:tab w:val="left" w:pos="567"/>
      </w:tabs>
      <w:suppressAutoHyphens/>
      <w:autoSpaceDE w:val="0"/>
      <w:autoSpaceDN w:val="0"/>
      <w:adjustRightInd w:val="0"/>
      <w:spacing w:after="170" w:line="260" w:lineRule="atLeast"/>
      <w:textAlignment w:val="center"/>
    </w:pPr>
    <w:rPr>
      <w:rFonts w:ascii="TT Commons" w:hAnsi="TT Commons" w:cs="TT Commons"/>
      <w:color w:val="000000"/>
      <w:kern w:val="0"/>
      <w:szCs w:val="22"/>
      <w:lang w:val="en-GB"/>
    </w:rPr>
  </w:style>
  <w:style w:type="paragraph" w:customStyle="1" w:styleId="COBB11ptRegularBULLETSCOBParagraphStyles2025BodyTextBodyBulletsRegular">
    <w:name w:val="COB_B11ptRegular BULLETS (COB Paragraph Styles 2025:Body Text + Body Bullets:Regular)"/>
    <w:basedOn w:val="Normal"/>
    <w:uiPriority w:val="99"/>
    <w:rsid w:val="00C86EE5"/>
    <w:pPr>
      <w:suppressAutoHyphens/>
      <w:autoSpaceDE w:val="0"/>
      <w:autoSpaceDN w:val="0"/>
      <w:adjustRightInd w:val="0"/>
      <w:spacing w:after="85" w:line="260" w:lineRule="atLeast"/>
      <w:ind w:left="300" w:hanging="300"/>
      <w:textAlignment w:val="center"/>
    </w:pPr>
    <w:rPr>
      <w:rFonts w:ascii="TT Commons" w:hAnsi="TT Commons" w:cs="TT Commons"/>
      <w:color w:val="000000"/>
      <w:kern w:val="0"/>
      <w:szCs w:val="22"/>
      <w:lang w:val="en-GB"/>
    </w:rPr>
  </w:style>
  <w:style w:type="character" w:customStyle="1" w:styleId="COBBold">
    <w:name w:val="COB_Bold"/>
    <w:uiPriority w:val="99"/>
    <w:rsid w:val="00C86EE5"/>
    <w:rPr>
      <w:rFonts w:ascii="TT Commons" w:hAnsi="TT Commons" w:cs="TT Commons"/>
      <w:b/>
      <w:bCs/>
    </w:rPr>
  </w:style>
  <w:style w:type="paragraph" w:styleId="BodyText">
    <w:name w:val="Body Text"/>
    <w:basedOn w:val="Normal"/>
    <w:link w:val="BodyTextChar"/>
    <w:uiPriority w:val="99"/>
    <w:unhideWhenUsed/>
    <w:rsid w:val="009A347D"/>
    <w:rPr>
      <w:rFonts w:ascii="Arial" w:hAnsi="Arial"/>
      <w:sz w:val="24"/>
    </w:rPr>
  </w:style>
  <w:style w:type="character" w:customStyle="1" w:styleId="BodyTextChar">
    <w:name w:val="Body Text Char"/>
    <w:basedOn w:val="DefaultParagraphFont"/>
    <w:link w:val="BodyText"/>
    <w:uiPriority w:val="99"/>
    <w:rsid w:val="009A347D"/>
    <w:rPr>
      <w:rFonts w:ascii="Arial" w:hAnsi="Arial"/>
    </w:rPr>
  </w:style>
  <w:style w:type="character" w:styleId="Hyperlink">
    <w:name w:val="Hyperlink"/>
    <w:basedOn w:val="DefaultParagraphFont"/>
    <w:uiPriority w:val="99"/>
    <w:unhideWhenUsed/>
    <w:rsid w:val="00C86EE5"/>
    <w:rPr>
      <w:rFonts w:ascii="Arial" w:hAnsi="Arial"/>
      <w:b w:val="0"/>
      <w:i w:val="0"/>
      <w:color w:val="002B54"/>
      <w:u w:val="single"/>
    </w:rPr>
  </w:style>
  <w:style w:type="character" w:styleId="UnresolvedMention">
    <w:name w:val="Unresolved Mention"/>
    <w:basedOn w:val="DefaultParagraphFont"/>
    <w:uiPriority w:val="99"/>
    <w:semiHidden/>
    <w:unhideWhenUsed/>
    <w:rsid w:val="00C86EE5"/>
    <w:rPr>
      <w:color w:val="605E5C"/>
      <w:shd w:val="clear" w:color="auto" w:fill="E1DFDD"/>
    </w:rPr>
  </w:style>
  <w:style w:type="character" w:styleId="FollowedHyperlink">
    <w:name w:val="FollowedHyperlink"/>
    <w:basedOn w:val="DefaultParagraphFont"/>
    <w:uiPriority w:val="99"/>
    <w:semiHidden/>
    <w:unhideWhenUsed/>
    <w:rsid w:val="00C86EE5"/>
    <w:rPr>
      <w:color w:val="96607D" w:themeColor="followedHyperlink"/>
      <w:u w:val="single"/>
    </w:rPr>
  </w:style>
  <w:style w:type="table" w:styleId="TableGrid">
    <w:name w:val="Table Grid"/>
    <w:basedOn w:val="TableNormal"/>
    <w:uiPriority w:val="39"/>
    <w:rsid w:val="00C86EE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BH30ptBoldSpanCOBParagraphStyles2025Headings">
    <w:name w:val="COB_H_30ptBold_Span (COB Paragraph Styles 2025:Headings)"/>
    <w:basedOn w:val="Normal"/>
    <w:uiPriority w:val="99"/>
    <w:rsid w:val="00C86EE5"/>
    <w:pPr>
      <w:tabs>
        <w:tab w:val="left" w:pos="567"/>
      </w:tabs>
      <w:suppressAutoHyphens/>
      <w:autoSpaceDE w:val="0"/>
      <w:autoSpaceDN w:val="0"/>
      <w:adjustRightInd w:val="0"/>
      <w:spacing w:before="340" w:after="340" w:line="600" w:lineRule="atLeast"/>
      <w:textAlignment w:val="center"/>
    </w:pPr>
    <w:rPr>
      <w:rFonts w:ascii="TT Commons" w:hAnsi="TT Commons" w:cs="TT Commons"/>
      <w:b/>
      <w:bCs/>
      <w:color w:val="002A54"/>
      <w:kern w:val="0"/>
      <w:sz w:val="60"/>
      <w:szCs w:val="60"/>
      <w:lang w:val="en-GB"/>
    </w:rPr>
  </w:style>
  <w:style w:type="paragraph" w:customStyle="1" w:styleId="COBBCTab114ptBoldCOBParagraphStyles2025Contents">
    <w:name w:val="COB_BC_Tab1_14ptBold (COB Paragraph Styles 2025:Contents)"/>
    <w:basedOn w:val="Normal"/>
    <w:uiPriority w:val="99"/>
    <w:rsid w:val="00C86EE5"/>
    <w:pPr>
      <w:tabs>
        <w:tab w:val="right" w:leader="dot" w:pos="9320"/>
      </w:tabs>
      <w:suppressAutoHyphens/>
      <w:autoSpaceDE w:val="0"/>
      <w:autoSpaceDN w:val="0"/>
      <w:adjustRightInd w:val="0"/>
      <w:spacing w:before="170" w:after="57" w:line="320" w:lineRule="atLeast"/>
      <w:textAlignment w:val="center"/>
    </w:pPr>
    <w:rPr>
      <w:rFonts w:ascii="TT Commons" w:hAnsi="TT Commons" w:cs="TT Commons"/>
      <w:b/>
      <w:bCs/>
      <w:color w:val="002A54"/>
      <w:kern w:val="0"/>
      <w:sz w:val="28"/>
      <w:szCs w:val="28"/>
      <w:lang w:val="en-GB"/>
    </w:rPr>
  </w:style>
  <w:style w:type="paragraph" w:customStyle="1" w:styleId="COBH45ptBoldCOBParagraphStyles2025Headings">
    <w:name w:val="COB_H_45ptBold (COB Paragraph Styles 2025:Headings)"/>
    <w:basedOn w:val="Normal"/>
    <w:uiPriority w:val="99"/>
    <w:rsid w:val="00C86EE5"/>
    <w:pPr>
      <w:suppressAutoHyphens/>
      <w:autoSpaceDE w:val="0"/>
      <w:autoSpaceDN w:val="0"/>
      <w:adjustRightInd w:val="0"/>
      <w:spacing w:after="567" w:line="900" w:lineRule="atLeast"/>
      <w:textAlignment w:val="center"/>
    </w:pPr>
    <w:rPr>
      <w:rFonts w:ascii="TT Commons" w:hAnsi="TT Commons" w:cs="TT Commons"/>
      <w:b/>
      <w:bCs/>
      <w:color w:val="002A54"/>
      <w:kern w:val="0"/>
      <w:sz w:val="90"/>
      <w:szCs w:val="90"/>
      <w:lang w:val="en-US"/>
    </w:rPr>
  </w:style>
  <w:style w:type="paragraph" w:customStyle="1" w:styleId="COBIT16ptLightSpanCOBParagraphStyles2025IntroTextIntroBullets">
    <w:name w:val="COB_IT16ptLight_Span (COB Paragraph Styles 2025:Intro Text + Intro Bullets)"/>
    <w:basedOn w:val="Normal"/>
    <w:uiPriority w:val="99"/>
    <w:rsid w:val="00C86EE5"/>
    <w:pPr>
      <w:tabs>
        <w:tab w:val="left" w:pos="680"/>
      </w:tabs>
      <w:suppressAutoHyphens/>
      <w:autoSpaceDE w:val="0"/>
      <w:autoSpaceDN w:val="0"/>
      <w:adjustRightInd w:val="0"/>
      <w:spacing w:after="227" w:line="360" w:lineRule="atLeast"/>
      <w:textAlignment w:val="center"/>
    </w:pPr>
    <w:rPr>
      <w:rFonts w:ascii="TT Commons Light" w:hAnsi="TT Commons Light" w:cs="TT Commons Light"/>
      <w:color w:val="000000"/>
      <w:kern w:val="0"/>
      <w:sz w:val="32"/>
      <w:szCs w:val="32"/>
      <w:lang w:val="en-US"/>
    </w:rPr>
  </w:style>
  <w:style w:type="paragraph" w:customStyle="1" w:styleId="COBB11ptLightCOBParagraphStyles2025BodyTextBodyBulletsLightMin11pt">
    <w:name w:val="COB_B11ptLight (COB Paragraph Styles 2025:Body Text + Body Bullets:Light (Min 11pt"/>
    <w:aliases w:val="don't reverse)),COB_B11ptLight BULLETS (COB Paragraph Styles 2025:Body Text + Body Bullets:Light (Min 11pt,don't reverse))1"/>
    <w:basedOn w:val="Normal"/>
    <w:uiPriority w:val="99"/>
    <w:rsid w:val="00C86EE5"/>
    <w:pPr>
      <w:tabs>
        <w:tab w:val="left" w:pos="567"/>
      </w:tabs>
      <w:suppressAutoHyphens/>
      <w:autoSpaceDE w:val="0"/>
      <w:autoSpaceDN w:val="0"/>
      <w:adjustRightInd w:val="0"/>
      <w:spacing w:after="170" w:line="260" w:lineRule="atLeast"/>
      <w:textAlignment w:val="center"/>
    </w:pPr>
    <w:rPr>
      <w:rFonts w:ascii="TT Commons Light" w:hAnsi="TT Commons Light" w:cs="TT Commons Light"/>
      <w:color w:val="000000"/>
      <w:kern w:val="0"/>
      <w:szCs w:val="22"/>
      <w:lang w:val="en-GB"/>
    </w:rPr>
  </w:style>
  <w:style w:type="paragraph" w:customStyle="1" w:styleId="COBSH12ptDemiCOBParagraphStyles2025Subheads">
    <w:name w:val="COB_SH_12ptDemi (COB Paragraph Styles 2025:Subheads)"/>
    <w:basedOn w:val="Normal"/>
    <w:uiPriority w:val="99"/>
    <w:rsid w:val="00C86EE5"/>
    <w:pPr>
      <w:tabs>
        <w:tab w:val="left" w:pos="0"/>
      </w:tabs>
      <w:suppressAutoHyphens/>
      <w:autoSpaceDE w:val="0"/>
      <w:autoSpaceDN w:val="0"/>
      <w:adjustRightInd w:val="0"/>
      <w:spacing w:before="170" w:after="85" w:line="280" w:lineRule="atLeast"/>
      <w:textAlignment w:val="center"/>
    </w:pPr>
    <w:rPr>
      <w:rFonts w:ascii="TT Commons DemiBold" w:hAnsi="TT Commons DemiBold" w:cs="TT Commons DemiBold"/>
      <w:b/>
      <w:bCs/>
      <w:color w:val="002A54"/>
      <w:kern w:val="0"/>
      <w:sz w:val="24"/>
      <w:lang w:val="en-US"/>
    </w:rPr>
  </w:style>
  <w:style w:type="paragraph" w:customStyle="1" w:styleId="COBSH24ptDemiCOBParagraphStyles2025Subheads">
    <w:name w:val="COB_SH_24ptDemi (COB Paragraph Styles 2025:Subheads)"/>
    <w:basedOn w:val="Normal"/>
    <w:uiPriority w:val="99"/>
    <w:rsid w:val="00C86EE5"/>
    <w:pPr>
      <w:suppressAutoHyphens/>
      <w:autoSpaceDE w:val="0"/>
      <w:autoSpaceDN w:val="0"/>
      <w:adjustRightInd w:val="0"/>
      <w:spacing w:before="113" w:after="227" w:line="520" w:lineRule="atLeast"/>
      <w:textAlignment w:val="center"/>
    </w:pPr>
    <w:rPr>
      <w:rFonts w:ascii="TT Commons DemiBold" w:hAnsi="TT Commons DemiBold" w:cs="TT Commons DemiBold"/>
      <w:b/>
      <w:bCs/>
      <w:color w:val="002A54"/>
      <w:kern w:val="0"/>
      <w:sz w:val="48"/>
      <w:szCs w:val="48"/>
      <w:lang w:val="en-US"/>
    </w:rPr>
  </w:style>
  <w:style w:type="character" w:customStyle="1" w:styleId="COBMedium">
    <w:name w:val="COB_Medium"/>
    <w:uiPriority w:val="99"/>
    <w:rsid w:val="004F7F49"/>
    <w:rPr>
      <w:rFonts w:ascii="TT Commons Light" w:hAnsi="TT Commons Light" w:cs="TT Commons Light"/>
    </w:rPr>
  </w:style>
  <w:style w:type="paragraph" w:customStyle="1" w:styleId="COBSH20ptDemiCOBParagraphStyles2025Subheads">
    <w:name w:val="COB_SH_20ptDemi (COB Paragraph Styles 2025:Subheads)"/>
    <w:basedOn w:val="Normal"/>
    <w:uiPriority w:val="99"/>
    <w:rsid w:val="00583772"/>
    <w:pPr>
      <w:tabs>
        <w:tab w:val="left" w:pos="0"/>
      </w:tabs>
      <w:suppressAutoHyphens/>
      <w:autoSpaceDE w:val="0"/>
      <w:autoSpaceDN w:val="0"/>
      <w:adjustRightInd w:val="0"/>
      <w:spacing w:before="227" w:after="113" w:line="440" w:lineRule="atLeast"/>
      <w:textAlignment w:val="center"/>
    </w:pPr>
    <w:rPr>
      <w:rFonts w:ascii="TT Commons DemiBold" w:hAnsi="TT Commons DemiBold" w:cs="TT Commons DemiBold"/>
      <w:b/>
      <w:bCs/>
      <w:color w:val="002A54"/>
      <w:kern w:val="0"/>
      <w:sz w:val="40"/>
      <w:szCs w:val="40"/>
      <w:lang w:val="en-US"/>
    </w:rPr>
  </w:style>
  <w:style w:type="character" w:customStyle="1" w:styleId="COBDemi">
    <w:name w:val="COB_Demi"/>
    <w:uiPriority w:val="99"/>
    <w:rsid w:val="00B02AA4"/>
    <w:rPr>
      <w:rFonts w:ascii="TT Commons DemiBold" w:hAnsi="TT Commons DemiBold" w:cs="TT Commons DemiBold"/>
      <w:b/>
      <w:bCs/>
    </w:rPr>
  </w:style>
  <w:style w:type="paragraph" w:styleId="Caption">
    <w:name w:val="caption"/>
    <w:basedOn w:val="Normal"/>
    <w:next w:val="Normal"/>
    <w:uiPriority w:val="35"/>
    <w:unhideWhenUsed/>
    <w:qFormat/>
    <w:rsid w:val="008F537F"/>
    <w:pPr>
      <w:spacing w:after="200" w:line="240" w:lineRule="auto"/>
    </w:pPr>
    <w:rPr>
      <w:i/>
      <w:iCs/>
      <w:color w:val="0E2841" w:themeColor="text2"/>
      <w:sz w:val="18"/>
      <w:szCs w:val="18"/>
    </w:rPr>
  </w:style>
  <w:style w:type="paragraph" w:styleId="TOCHeading">
    <w:name w:val="TOC Heading"/>
    <w:basedOn w:val="Heading1"/>
    <w:next w:val="Normal"/>
    <w:uiPriority w:val="39"/>
    <w:unhideWhenUsed/>
    <w:qFormat/>
    <w:rsid w:val="00312593"/>
    <w:pPr>
      <w:spacing w:before="480" w:after="0" w:line="276" w:lineRule="auto"/>
      <w:outlineLvl w:val="9"/>
    </w:pPr>
    <w:rPr>
      <w:rFonts w:asciiTheme="majorHAnsi" w:hAnsiTheme="majorHAnsi"/>
      <w:bCs/>
      <w:color w:val="0F4761" w:themeColor="accent1" w:themeShade="BF"/>
      <w:kern w:val="0"/>
      <w:sz w:val="28"/>
      <w:szCs w:val="28"/>
      <w:lang w:val="en-US"/>
      <w14:ligatures w14:val="none"/>
    </w:rPr>
  </w:style>
  <w:style w:type="paragraph" w:styleId="TOC1">
    <w:name w:val="toc 1"/>
    <w:basedOn w:val="Normal"/>
    <w:next w:val="Normal"/>
    <w:autoRedefine/>
    <w:uiPriority w:val="39"/>
    <w:unhideWhenUsed/>
    <w:rsid w:val="00312593"/>
    <w:pPr>
      <w:spacing w:before="120" w:after="0"/>
    </w:pPr>
    <w:rPr>
      <w:rFonts w:asciiTheme="minorHAnsi" w:hAnsiTheme="minorHAnsi"/>
      <w:b/>
      <w:bCs/>
      <w:i/>
      <w:iCs/>
      <w:sz w:val="24"/>
    </w:rPr>
  </w:style>
  <w:style w:type="paragraph" w:styleId="TOC2">
    <w:name w:val="toc 2"/>
    <w:basedOn w:val="Normal"/>
    <w:next w:val="Normal"/>
    <w:autoRedefine/>
    <w:uiPriority w:val="39"/>
    <w:unhideWhenUsed/>
    <w:rsid w:val="00312593"/>
    <w:pPr>
      <w:spacing w:before="120" w:after="0"/>
      <w:ind w:left="220"/>
    </w:pPr>
    <w:rPr>
      <w:rFonts w:asciiTheme="minorHAnsi" w:hAnsiTheme="minorHAnsi"/>
      <w:b/>
      <w:bCs/>
      <w:szCs w:val="22"/>
    </w:rPr>
  </w:style>
  <w:style w:type="paragraph" w:styleId="TOC3">
    <w:name w:val="toc 3"/>
    <w:basedOn w:val="Normal"/>
    <w:next w:val="Normal"/>
    <w:autoRedefine/>
    <w:uiPriority w:val="39"/>
    <w:unhideWhenUsed/>
    <w:rsid w:val="00312593"/>
    <w:pPr>
      <w:spacing w:after="0"/>
      <w:ind w:left="440"/>
    </w:pPr>
    <w:rPr>
      <w:rFonts w:asciiTheme="minorHAnsi" w:hAnsiTheme="minorHAnsi"/>
      <w:sz w:val="20"/>
      <w:szCs w:val="20"/>
    </w:rPr>
  </w:style>
  <w:style w:type="paragraph" w:styleId="TOC4">
    <w:name w:val="toc 4"/>
    <w:basedOn w:val="Normal"/>
    <w:next w:val="Normal"/>
    <w:autoRedefine/>
    <w:uiPriority w:val="39"/>
    <w:semiHidden/>
    <w:unhideWhenUsed/>
    <w:rsid w:val="00312593"/>
    <w:pPr>
      <w:spacing w:after="0"/>
      <w:ind w:left="660"/>
    </w:pPr>
    <w:rPr>
      <w:rFonts w:asciiTheme="minorHAnsi" w:hAnsiTheme="minorHAnsi"/>
      <w:sz w:val="20"/>
      <w:szCs w:val="20"/>
    </w:rPr>
  </w:style>
  <w:style w:type="paragraph" w:styleId="TOC5">
    <w:name w:val="toc 5"/>
    <w:basedOn w:val="Normal"/>
    <w:next w:val="Normal"/>
    <w:autoRedefine/>
    <w:uiPriority w:val="39"/>
    <w:semiHidden/>
    <w:unhideWhenUsed/>
    <w:rsid w:val="00312593"/>
    <w:pPr>
      <w:spacing w:after="0"/>
      <w:ind w:left="880"/>
    </w:pPr>
    <w:rPr>
      <w:rFonts w:asciiTheme="minorHAnsi" w:hAnsiTheme="minorHAnsi"/>
      <w:sz w:val="20"/>
      <w:szCs w:val="20"/>
    </w:rPr>
  </w:style>
  <w:style w:type="paragraph" w:styleId="TOC6">
    <w:name w:val="toc 6"/>
    <w:basedOn w:val="Normal"/>
    <w:next w:val="Normal"/>
    <w:autoRedefine/>
    <w:uiPriority w:val="39"/>
    <w:semiHidden/>
    <w:unhideWhenUsed/>
    <w:rsid w:val="00312593"/>
    <w:pPr>
      <w:spacing w:after="0"/>
      <w:ind w:left="1100"/>
    </w:pPr>
    <w:rPr>
      <w:rFonts w:asciiTheme="minorHAnsi" w:hAnsiTheme="minorHAnsi"/>
      <w:sz w:val="20"/>
      <w:szCs w:val="20"/>
    </w:rPr>
  </w:style>
  <w:style w:type="paragraph" w:styleId="TOC7">
    <w:name w:val="toc 7"/>
    <w:basedOn w:val="Normal"/>
    <w:next w:val="Normal"/>
    <w:autoRedefine/>
    <w:uiPriority w:val="39"/>
    <w:semiHidden/>
    <w:unhideWhenUsed/>
    <w:rsid w:val="00312593"/>
    <w:pPr>
      <w:spacing w:after="0"/>
      <w:ind w:left="1320"/>
    </w:pPr>
    <w:rPr>
      <w:rFonts w:asciiTheme="minorHAnsi" w:hAnsiTheme="minorHAnsi"/>
      <w:sz w:val="20"/>
      <w:szCs w:val="20"/>
    </w:rPr>
  </w:style>
  <w:style w:type="paragraph" w:styleId="TOC8">
    <w:name w:val="toc 8"/>
    <w:basedOn w:val="Normal"/>
    <w:next w:val="Normal"/>
    <w:autoRedefine/>
    <w:uiPriority w:val="39"/>
    <w:semiHidden/>
    <w:unhideWhenUsed/>
    <w:rsid w:val="00312593"/>
    <w:pPr>
      <w:spacing w:after="0"/>
      <w:ind w:left="1540"/>
    </w:pPr>
    <w:rPr>
      <w:rFonts w:asciiTheme="minorHAnsi" w:hAnsiTheme="minorHAnsi"/>
      <w:sz w:val="20"/>
      <w:szCs w:val="20"/>
    </w:rPr>
  </w:style>
  <w:style w:type="paragraph" w:styleId="TOC9">
    <w:name w:val="toc 9"/>
    <w:basedOn w:val="Normal"/>
    <w:next w:val="Normal"/>
    <w:autoRedefine/>
    <w:uiPriority w:val="39"/>
    <w:semiHidden/>
    <w:unhideWhenUsed/>
    <w:rsid w:val="00312593"/>
    <w:pPr>
      <w:spacing w:after="0"/>
      <w:ind w:left="1760"/>
    </w:pPr>
    <w:rPr>
      <w:rFonts w:asciiTheme="minorHAnsi" w:hAnsi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tisnational.gov.au" TargetMode="External"/><Relationship Id="rId18" Type="http://schemas.openxmlformats.org/officeDocument/2006/relationships/hyperlink" Target="https://www.tisnational.gov.au/Non-English-speakers" TargetMode="External"/><Relationship Id="rId3" Type="http://schemas.openxmlformats.org/officeDocument/2006/relationships/styles" Target="styles.xml"/><Relationship Id="rId21" Type="http://schemas.openxmlformats.org/officeDocument/2006/relationships/hyperlink" Target="https://www.facebook.com/bayswatercity" TargetMode="External"/><Relationship Id="rId7" Type="http://schemas.openxmlformats.org/officeDocument/2006/relationships/endnotes" Target="endnotes.xml"/><Relationship Id="rId12" Type="http://schemas.openxmlformats.org/officeDocument/2006/relationships/hyperlink" Target="http://www.tisnational.gov.au" TargetMode="External"/><Relationship Id="rId17" Type="http://schemas.openxmlformats.org/officeDocument/2006/relationships/hyperlink" Target="http://www.bayswater.wa.gov.a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bayswater.wa.gov.au/" TargetMode="External"/><Relationship Id="rId20" Type="http://schemas.openxmlformats.org/officeDocument/2006/relationships/hyperlink" Target="mailto:mail@bayswater.w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clusion@bayswater.wa.gov.a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tisnational.gov.au" TargetMode="External"/><Relationship Id="rId23" Type="http://schemas.openxmlformats.org/officeDocument/2006/relationships/footer" Target="footer2.xml"/><Relationship Id="rId10" Type="http://schemas.openxmlformats.org/officeDocument/2006/relationships/hyperlink" Target="https://www.bayswater.wa.gov.au/community/community-services-and-programs/access-and-inclusion/access-and-inclusion-plan" TargetMode="Externa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www.tisnational.gov.au/" TargetMode="External"/><Relationship Id="rId14" Type="http://schemas.openxmlformats.org/officeDocument/2006/relationships/hyperlink" Target="http://www.tisnational.gov.a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402BC-2A86-D94A-A7D2-FE482A3D0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34</Pages>
  <Words>5588</Words>
  <Characters>31854</Characters>
  <Application>Microsoft Office Word</Application>
  <DocSecurity>10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Annabel Breeding</dc:creator>
  <cp:keywords/>
  <dc:description/>
  <cp:lastModifiedBy>Philippa Gray</cp:lastModifiedBy>
  <cp:revision>6</cp:revision>
  <dcterms:created xsi:type="dcterms:W3CDTF">2026-06-18T00:30:00Z</dcterms:created>
  <dcterms:modified xsi:type="dcterms:W3CDTF">2026-07-27T03:49:00Z</dcterms:modified>
</cp:coreProperties>
</file>